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B2" w:rsidRPr="007A1A3B" w:rsidRDefault="007A1A3B" w:rsidP="007A1A3B">
      <w:pPr>
        <w:spacing w:before="80" w:after="80" w:line="360" w:lineRule="auto"/>
        <w:rPr>
          <w:rFonts w:ascii="仿宋_GB2312" w:eastAsia="仿宋_GB2312" w:hAnsi="仿宋"/>
          <w:sz w:val="32"/>
          <w:szCs w:val="28"/>
        </w:rPr>
      </w:pPr>
      <w:r w:rsidRPr="007A1A3B">
        <w:rPr>
          <w:rFonts w:ascii="仿宋_GB2312" w:eastAsia="仿宋_GB2312" w:hAnsi="仿宋" w:hint="eastAsia"/>
          <w:sz w:val="32"/>
          <w:szCs w:val="28"/>
        </w:rPr>
        <w:t>附件</w:t>
      </w:r>
      <w:r w:rsidR="00432B17">
        <w:rPr>
          <w:rFonts w:ascii="仿宋_GB2312" w:eastAsia="仿宋_GB2312" w:hAnsi="仿宋" w:hint="eastAsia"/>
          <w:sz w:val="32"/>
          <w:szCs w:val="28"/>
        </w:rPr>
        <w:t>6</w:t>
      </w:r>
      <w:r>
        <w:rPr>
          <w:rFonts w:ascii="仿宋_GB2312" w:eastAsia="仿宋_GB2312" w:hAnsi="仿宋" w:hint="eastAsia"/>
          <w:sz w:val="32"/>
          <w:szCs w:val="28"/>
        </w:rPr>
        <w:t>：</w:t>
      </w: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64491F" w:rsidRPr="0064491F" w:rsidRDefault="00754291">
      <w:pPr>
        <w:spacing w:before="80" w:after="80" w:line="360" w:lineRule="auto"/>
        <w:jc w:val="center"/>
        <w:rPr>
          <w:rFonts w:ascii="华文中宋" w:eastAsia="华文中宋" w:hAnsi="华文中宋"/>
          <w:b/>
          <w:sz w:val="44"/>
          <w:szCs w:val="44"/>
        </w:rPr>
      </w:pPr>
      <w:r w:rsidRPr="0064491F">
        <w:rPr>
          <w:rFonts w:ascii="华文中宋" w:eastAsia="华文中宋" w:hAnsi="华文中宋" w:hint="eastAsia"/>
          <w:b/>
          <w:sz w:val="44"/>
          <w:szCs w:val="44"/>
        </w:rPr>
        <w:t>垃圾处</w:t>
      </w:r>
      <w:bookmarkStart w:id="0" w:name="_GoBack"/>
      <w:bookmarkEnd w:id="0"/>
      <w:r w:rsidRPr="0064491F">
        <w:rPr>
          <w:rFonts w:ascii="华文中宋" w:eastAsia="华文中宋" w:hAnsi="华文中宋" w:hint="eastAsia"/>
          <w:b/>
          <w:sz w:val="44"/>
          <w:szCs w:val="44"/>
        </w:rPr>
        <w:t>理政府和社会资本合作</w:t>
      </w:r>
    </w:p>
    <w:p w:rsidR="00902EB2" w:rsidRPr="0064491F" w:rsidRDefault="00754291">
      <w:pPr>
        <w:spacing w:before="80" w:after="80" w:line="360" w:lineRule="auto"/>
        <w:jc w:val="center"/>
        <w:rPr>
          <w:rFonts w:ascii="华文中宋" w:eastAsia="华文中宋" w:hAnsi="华文中宋"/>
          <w:b/>
          <w:sz w:val="44"/>
          <w:szCs w:val="44"/>
        </w:rPr>
      </w:pPr>
      <w:r w:rsidRPr="0064491F">
        <w:rPr>
          <w:rFonts w:ascii="华文中宋" w:eastAsia="华文中宋" w:hAnsi="华文中宋" w:hint="eastAsia"/>
          <w:b/>
          <w:sz w:val="44"/>
          <w:szCs w:val="44"/>
        </w:rPr>
        <w:t>（PPP）项目合同</w:t>
      </w:r>
    </w:p>
    <w:p w:rsidR="00902EB2" w:rsidRDefault="00902EB2">
      <w:pPr>
        <w:spacing w:before="80" w:after="80" w:line="360" w:lineRule="auto"/>
        <w:jc w:val="center"/>
        <w:rPr>
          <w:rFonts w:ascii="华文中宋" w:eastAsia="华文中宋" w:hAnsi="华文中宋"/>
          <w:b/>
          <w:color w:val="000000"/>
          <w:sz w:val="40"/>
          <w:szCs w:val="28"/>
        </w:rPr>
      </w:pPr>
    </w:p>
    <w:p w:rsidR="00902EB2" w:rsidRDefault="00902EB2">
      <w:pPr>
        <w:spacing w:before="80" w:after="80" w:line="360" w:lineRule="auto"/>
        <w:jc w:val="center"/>
        <w:rPr>
          <w:rFonts w:ascii="华文中宋" w:eastAsia="华文中宋" w:hAnsi="华文中宋"/>
          <w:b/>
          <w:color w:val="000000"/>
          <w:sz w:val="40"/>
          <w:szCs w:val="28"/>
        </w:rPr>
      </w:pPr>
    </w:p>
    <w:p w:rsidR="00902EB2" w:rsidRDefault="00FA3DE2">
      <w:pPr>
        <w:spacing w:before="80" w:after="80" w:line="360" w:lineRule="auto"/>
        <w:jc w:val="center"/>
        <w:rPr>
          <w:rFonts w:ascii="华文中宋" w:eastAsia="华文中宋" w:hAnsi="华文中宋"/>
          <w:b/>
          <w:color w:val="000000"/>
          <w:sz w:val="28"/>
          <w:szCs w:val="28"/>
        </w:rPr>
      </w:pPr>
      <w:r>
        <w:rPr>
          <w:rFonts w:ascii="华文中宋" w:eastAsia="华文中宋" w:hAnsi="华文中宋" w:hint="eastAsia"/>
          <w:b/>
          <w:color w:val="000000"/>
          <w:sz w:val="40"/>
          <w:szCs w:val="28"/>
        </w:rPr>
        <w:t xml:space="preserve"> </w:t>
      </w: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902EB2" w:rsidRDefault="00902EB2" w:rsidP="007A1A3B">
      <w:pPr>
        <w:spacing w:before="80" w:after="80" w:line="360" w:lineRule="auto"/>
        <w:ind w:firstLineChars="150" w:firstLine="420"/>
        <w:jc w:val="center"/>
        <w:rPr>
          <w:rFonts w:ascii="仿宋" w:eastAsia="仿宋" w:hAnsi="仿宋"/>
          <w:b/>
          <w:sz w:val="28"/>
          <w:szCs w:val="28"/>
        </w:rPr>
      </w:pPr>
    </w:p>
    <w:p w:rsidR="0064491F" w:rsidRDefault="0064491F" w:rsidP="0064491F">
      <w:pPr>
        <w:rPr>
          <w:rFonts w:ascii="仿宋_GB2312" w:eastAsia="仿宋_GB2312" w:hAnsi="宋体"/>
          <w:b/>
          <w:color w:val="000000"/>
          <w:sz w:val="30"/>
          <w:szCs w:val="30"/>
        </w:rPr>
      </w:pPr>
      <w:r>
        <w:rPr>
          <w:rFonts w:ascii="仿宋_GB2312" w:eastAsia="仿宋_GB2312" w:hAnsi="宋体" w:hint="eastAsia"/>
          <w:b/>
          <w:color w:val="000000"/>
          <w:sz w:val="30"/>
          <w:szCs w:val="30"/>
        </w:rPr>
        <w:t>甲方：</w:t>
      </w:r>
      <w:r>
        <w:rPr>
          <w:rFonts w:ascii="仿宋_GB2312" w:eastAsia="仿宋_GB2312" w:hAnsi="宋体" w:hint="eastAsia"/>
          <w:b/>
          <w:color w:val="000000"/>
          <w:sz w:val="30"/>
          <w:szCs w:val="30"/>
          <w:u w:val="single"/>
        </w:rPr>
        <w:t xml:space="preserve">                               </w:t>
      </w:r>
    </w:p>
    <w:p w:rsidR="0064491F" w:rsidRDefault="0064491F" w:rsidP="0064491F">
      <w:pPr>
        <w:rPr>
          <w:rFonts w:ascii="仿宋_GB2312" w:eastAsia="仿宋_GB2312" w:hAnsi="宋体"/>
          <w:b/>
          <w:color w:val="000000"/>
          <w:sz w:val="30"/>
          <w:szCs w:val="30"/>
        </w:rPr>
      </w:pPr>
      <w:r>
        <w:rPr>
          <w:rFonts w:ascii="仿宋_GB2312" w:eastAsia="仿宋_GB2312" w:hAnsi="宋体" w:hint="eastAsia"/>
          <w:b/>
          <w:color w:val="000000"/>
          <w:sz w:val="30"/>
          <w:szCs w:val="30"/>
        </w:rPr>
        <w:t>乙方：</w:t>
      </w:r>
      <w:r>
        <w:rPr>
          <w:rFonts w:ascii="仿宋_GB2312" w:eastAsia="仿宋_GB2312" w:hAnsi="宋体" w:hint="eastAsia"/>
          <w:b/>
          <w:color w:val="000000"/>
          <w:sz w:val="30"/>
          <w:szCs w:val="30"/>
          <w:u w:val="single"/>
        </w:rPr>
        <w:t xml:space="preserve">                               </w:t>
      </w:r>
    </w:p>
    <w:p w:rsidR="0064491F" w:rsidRDefault="0064491F" w:rsidP="0064491F">
      <w:pPr>
        <w:rPr>
          <w:rFonts w:ascii="仿宋_GB2312" w:eastAsia="仿宋_GB2312" w:hAnsi="宋体"/>
          <w:b/>
          <w:color w:val="000000"/>
          <w:sz w:val="30"/>
          <w:szCs w:val="30"/>
        </w:rPr>
      </w:pPr>
      <w:r>
        <w:rPr>
          <w:rFonts w:ascii="仿宋_GB2312" w:eastAsia="仿宋_GB2312" w:hAnsi="宋体" w:hint="eastAsia"/>
          <w:b/>
          <w:color w:val="000000"/>
          <w:sz w:val="30"/>
          <w:szCs w:val="30"/>
        </w:rPr>
        <w:t>签订日期：</w:t>
      </w:r>
      <w:r>
        <w:rPr>
          <w:rFonts w:ascii="仿宋_GB2312" w:eastAsia="仿宋_GB2312" w:hAnsi="宋体"/>
          <w:b/>
          <w:color w:val="000000"/>
          <w:sz w:val="30"/>
          <w:szCs w:val="30"/>
          <w:u w:val="single"/>
        </w:rPr>
        <w:t xml:space="preserve">    </w:t>
      </w:r>
      <w:r>
        <w:rPr>
          <w:rFonts w:ascii="仿宋_GB2312" w:eastAsia="仿宋_GB2312" w:hAnsi="宋体" w:hint="eastAsia"/>
          <w:b/>
          <w:color w:val="000000"/>
          <w:sz w:val="30"/>
          <w:szCs w:val="30"/>
        </w:rPr>
        <w:t>年</w:t>
      </w:r>
      <w:r>
        <w:rPr>
          <w:rFonts w:ascii="仿宋_GB2312" w:eastAsia="仿宋_GB2312" w:hAnsi="宋体"/>
          <w:b/>
          <w:color w:val="000000"/>
          <w:sz w:val="30"/>
          <w:szCs w:val="30"/>
          <w:u w:val="single"/>
        </w:rPr>
        <w:t xml:space="preserve">    </w:t>
      </w:r>
      <w:r>
        <w:rPr>
          <w:rFonts w:ascii="仿宋_GB2312" w:eastAsia="仿宋_GB2312" w:hAnsi="宋体" w:hint="eastAsia"/>
          <w:b/>
          <w:color w:val="000000"/>
          <w:sz w:val="30"/>
          <w:szCs w:val="30"/>
        </w:rPr>
        <w:t>月</w:t>
      </w:r>
      <w:r>
        <w:rPr>
          <w:rFonts w:ascii="仿宋_GB2312" w:eastAsia="仿宋_GB2312" w:hAnsi="宋体"/>
          <w:b/>
          <w:color w:val="000000"/>
          <w:sz w:val="30"/>
          <w:szCs w:val="30"/>
          <w:u w:val="single"/>
        </w:rPr>
        <w:t xml:space="preserve">    </w:t>
      </w:r>
      <w:r>
        <w:rPr>
          <w:rFonts w:ascii="仿宋_GB2312" w:eastAsia="仿宋_GB2312" w:hAnsi="宋体" w:hint="eastAsia"/>
          <w:b/>
          <w:color w:val="000000"/>
          <w:sz w:val="30"/>
          <w:szCs w:val="30"/>
        </w:rPr>
        <w:t xml:space="preserve">日 </w:t>
      </w:r>
    </w:p>
    <w:p w:rsidR="00902EB2" w:rsidRPr="0064491F" w:rsidRDefault="00902EB2">
      <w:pPr>
        <w:widowControl/>
        <w:rPr>
          <w:rFonts w:ascii="仿宋" w:eastAsia="仿宋" w:hAnsi="仿宋"/>
          <w:color w:val="000000"/>
          <w:sz w:val="24"/>
          <w:szCs w:val="24"/>
        </w:rPr>
        <w:sectPr w:rsidR="00902EB2" w:rsidRPr="0064491F">
          <w:headerReference w:type="default" r:id="rId9"/>
          <w:footerReference w:type="default" r:id="rId10"/>
          <w:pgSz w:w="11906" w:h="16838"/>
          <w:pgMar w:top="1440" w:right="1800" w:bottom="1440" w:left="1800" w:header="851" w:footer="992" w:gutter="0"/>
          <w:pgNumType w:start="1"/>
          <w:cols w:space="425"/>
          <w:docGrid w:type="lines" w:linePitch="312"/>
        </w:sectPr>
      </w:pPr>
    </w:p>
    <w:p w:rsidR="00902EB2" w:rsidRDefault="00754291">
      <w:pPr>
        <w:spacing w:before="120" w:after="120" w:line="360" w:lineRule="auto"/>
        <w:jc w:val="center"/>
        <w:rPr>
          <w:rFonts w:ascii="华文中宋" w:eastAsia="华文中宋" w:hAnsi="华文中宋"/>
          <w:b/>
          <w:sz w:val="32"/>
          <w:szCs w:val="24"/>
        </w:rPr>
      </w:pPr>
      <w:r>
        <w:rPr>
          <w:rFonts w:ascii="华文中宋" w:eastAsia="华文中宋" w:hAnsi="华文中宋" w:hint="eastAsia"/>
          <w:b/>
          <w:sz w:val="32"/>
          <w:szCs w:val="24"/>
        </w:rPr>
        <w:lastRenderedPageBreak/>
        <w:t>目  录</w:t>
      </w:r>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r w:rsidRPr="00F1103F">
        <w:rPr>
          <w:rFonts w:ascii="仿宋" w:eastAsia="仿宋" w:hAnsi="仿宋"/>
          <w:color w:val="000000"/>
          <w:sz w:val="28"/>
          <w:szCs w:val="28"/>
        </w:rPr>
        <w:fldChar w:fldCharType="begin"/>
      </w:r>
      <w:r w:rsidR="00754291">
        <w:rPr>
          <w:rFonts w:ascii="仿宋" w:eastAsia="仿宋" w:hAnsi="仿宋" w:hint="eastAsia"/>
          <w:color w:val="000000"/>
          <w:sz w:val="28"/>
          <w:szCs w:val="28"/>
        </w:rPr>
        <w:instrText>TOC \o "1-2" \h \z \u</w:instrText>
      </w:r>
      <w:r w:rsidRPr="00F1103F">
        <w:rPr>
          <w:rFonts w:ascii="仿宋" w:eastAsia="仿宋" w:hAnsi="仿宋"/>
          <w:color w:val="000000"/>
          <w:sz w:val="28"/>
          <w:szCs w:val="28"/>
        </w:rPr>
        <w:fldChar w:fldCharType="separate"/>
      </w:r>
      <w:hyperlink w:anchor="_Toc521508412" w:history="1">
        <w:r w:rsidR="00754291">
          <w:rPr>
            <w:rStyle w:val="ad"/>
            <w:rFonts w:ascii="仿宋" w:eastAsia="仿宋" w:hAnsi="仿宋"/>
            <w:lang w:eastAsia="zh-CN"/>
          </w:rPr>
          <w:t>第1条  定义和解释</w:t>
        </w:r>
        <w:r w:rsidR="00754291">
          <w:tab/>
        </w:r>
        <w:r>
          <w:fldChar w:fldCharType="begin"/>
        </w:r>
        <w:r w:rsidR="00754291">
          <w:instrText xml:space="preserve"> PAGEREF _Toc521508412 \h </w:instrText>
        </w:r>
        <w:r>
          <w:fldChar w:fldCharType="separate"/>
        </w:r>
        <w:r w:rsidR="00E4707A">
          <w:rPr>
            <w:noProof/>
          </w:rPr>
          <w:t>5</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3" w:history="1">
        <w:r w:rsidR="00754291">
          <w:rPr>
            <w:rStyle w:val="ad"/>
            <w:rFonts w:ascii="仿宋" w:eastAsia="仿宋" w:hAnsi="仿宋"/>
            <w:lang w:eastAsia="zh-CN"/>
          </w:rPr>
          <w:t>第2条  声明与保证</w:t>
        </w:r>
        <w:r w:rsidR="00754291">
          <w:tab/>
        </w:r>
        <w:r>
          <w:fldChar w:fldCharType="begin"/>
        </w:r>
        <w:r w:rsidR="00754291">
          <w:instrText xml:space="preserve"> PAGEREF _Toc521508413 \h </w:instrText>
        </w:r>
        <w:r>
          <w:fldChar w:fldCharType="separate"/>
        </w:r>
        <w:r w:rsidR="00E4707A">
          <w:rPr>
            <w:noProof/>
          </w:rPr>
          <w:t>10</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4" w:history="1">
        <w:r w:rsidR="00754291">
          <w:rPr>
            <w:rStyle w:val="ad"/>
            <w:rFonts w:ascii="仿宋" w:eastAsia="仿宋" w:hAnsi="仿宋"/>
            <w:lang w:eastAsia="zh-CN"/>
          </w:rPr>
          <w:t>第3条  项目合作范围和合作期限</w:t>
        </w:r>
        <w:r w:rsidR="00754291">
          <w:tab/>
        </w:r>
        <w:r>
          <w:fldChar w:fldCharType="begin"/>
        </w:r>
        <w:r w:rsidR="00754291">
          <w:instrText xml:space="preserve"> PAGEREF _Toc521508414 \h </w:instrText>
        </w:r>
        <w:r>
          <w:fldChar w:fldCharType="separate"/>
        </w:r>
        <w:r w:rsidR="00E4707A">
          <w:rPr>
            <w:noProof/>
          </w:rPr>
          <w:t>11</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5" w:history="1">
        <w:r w:rsidR="00754291">
          <w:rPr>
            <w:rStyle w:val="ad"/>
            <w:rFonts w:ascii="仿宋" w:eastAsia="仿宋" w:hAnsi="仿宋"/>
            <w:lang w:eastAsia="zh-CN"/>
          </w:rPr>
          <w:t>第4条  项目融资与财务管理</w:t>
        </w:r>
        <w:r w:rsidR="00754291">
          <w:tab/>
        </w:r>
        <w:r>
          <w:fldChar w:fldCharType="begin"/>
        </w:r>
        <w:r w:rsidR="00754291">
          <w:instrText xml:space="preserve"> PAGEREF _Toc521508415 \h </w:instrText>
        </w:r>
        <w:r>
          <w:fldChar w:fldCharType="separate"/>
        </w:r>
        <w:r w:rsidR="00E4707A">
          <w:rPr>
            <w:noProof/>
          </w:rPr>
          <w:t>13</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6" w:history="1">
        <w:r w:rsidR="00754291">
          <w:rPr>
            <w:rStyle w:val="ad"/>
            <w:rFonts w:ascii="仿宋" w:eastAsia="仿宋" w:hAnsi="仿宋"/>
            <w:lang w:eastAsia="zh-CN"/>
          </w:rPr>
          <w:t>第5条  双方的基本权利和义务</w:t>
        </w:r>
        <w:r w:rsidR="00754291">
          <w:tab/>
        </w:r>
        <w:r>
          <w:fldChar w:fldCharType="begin"/>
        </w:r>
        <w:r w:rsidR="00754291">
          <w:instrText xml:space="preserve"> PAGEREF _Toc521508416 \h </w:instrText>
        </w:r>
        <w:r>
          <w:fldChar w:fldCharType="separate"/>
        </w:r>
        <w:r w:rsidR="00E4707A">
          <w:rPr>
            <w:noProof/>
          </w:rPr>
          <w:t>15</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7" w:history="1">
        <w:r w:rsidR="00754291">
          <w:rPr>
            <w:rStyle w:val="ad"/>
            <w:rFonts w:ascii="仿宋" w:eastAsia="仿宋" w:hAnsi="仿宋"/>
            <w:lang w:eastAsia="zh-CN"/>
          </w:rPr>
          <w:t>第6条 项目前期工作及费用承担</w:t>
        </w:r>
        <w:r w:rsidR="00754291">
          <w:tab/>
        </w:r>
        <w:r>
          <w:fldChar w:fldCharType="begin"/>
        </w:r>
        <w:r w:rsidR="00754291">
          <w:instrText xml:space="preserve"> PAGEREF _Toc521508417 \h </w:instrText>
        </w:r>
        <w:r>
          <w:fldChar w:fldCharType="separate"/>
        </w:r>
        <w:r w:rsidR="00E4707A">
          <w:rPr>
            <w:noProof/>
          </w:rPr>
          <w:t>18</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8" w:history="1">
        <w:r w:rsidR="00754291">
          <w:rPr>
            <w:rStyle w:val="ad"/>
            <w:rFonts w:ascii="仿宋" w:eastAsia="仿宋" w:hAnsi="仿宋"/>
            <w:lang w:eastAsia="zh-CN"/>
          </w:rPr>
          <w:t>第7条  土地使用权及项目设施的权属</w:t>
        </w:r>
        <w:r w:rsidR="00754291">
          <w:tab/>
        </w:r>
        <w:r>
          <w:fldChar w:fldCharType="begin"/>
        </w:r>
        <w:r w:rsidR="00754291">
          <w:instrText xml:space="preserve"> PAGEREF _Toc521508418 \h </w:instrText>
        </w:r>
        <w:r>
          <w:fldChar w:fldCharType="separate"/>
        </w:r>
        <w:r w:rsidR="00E4707A">
          <w:rPr>
            <w:noProof/>
          </w:rPr>
          <w:t>19</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19" w:history="1">
        <w:r w:rsidR="00754291">
          <w:rPr>
            <w:rStyle w:val="ad"/>
            <w:rFonts w:ascii="仿宋" w:eastAsia="仿宋" w:hAnsi="仿宋"/>
            <w:lang w:eastAsia="zh-CN"/>
          </w:rPr>
          <w:t>第8条  项目建设</w:t>
        </w:r>
        <w:r w:rsidR="00754291">
          <w:tab/>
        </w:r>
        <w:r>
          <w:fldChar w:fldCharType="begin"/>
        </w:r>
        <w:r w:rsidR="00754291">
          <w:instrText xml:space="preserve"> PAGEREF _Toc521508419 \h </w:instrText>
        </w:r>
        <w:r>
          <w:fldChar w:fldCharType="separate"/>
        </w:r>
        <w:r w:rsidR="00E4707A">
          <w:rPr>
            <w:noProof/>
          </w:rPr>
          <w:t>20</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0" w:history="1">
        <w:r w:rsidR="00754291">
          <w:rPr>
            <w:rStyle w:val="ad"/>
            <w:rFonts w:ascii="仿宋" w:eastAsia="仿宋" w:hAnsi="仿宋"/>
            <w:lang w:eastAsia="zh-CN"/>
          </w:rPr>
          <w:t>第9条  项目的运营维护</w:t>
        </w:r>
        <w:r w:rsidR="00754291">
          <w:tab/>
        </w:r>
        <w:r>
          <w:fldChar w:fldCharType="begin"/>
        </w:r>
        <w:r w:rsidR="00754291">
          <w:instrText xml:space="preserve"> PAGEREF _Toc521508420 \h </w:instrText>
        </w:r>
        <w:r>
          <w:fldChar w:fldCharType="separate"/>
        </w:r>
        <w:r w:rsidR="00E4707A">
          <w:rPr>
            <w:noProof/>
          </w:rPr>
          <w:t>31</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1" w:history="1">
        <w:r w:rsidR="00754291">
          <w:rPr>
            <w:rStyle w:val="ad"/>
            <w:rFonts w:ascii="仿宋" w:eastAsia="仿宋" w:hAnsi="仿宋"/>
            <w:lang w:eastAsia="zh-CN"/>
          </w:rPr>
          <w:t>第10条 股权变更限制</w:t>
        </w:r>
        <w:r w:rsidR="00754291">
          <w:tab/>
        </w:r>
        <w:r>
          <w:fldChar w:fldCharType="begin"/>
        </w:r>
        <w:r w:rsidR="00754291">
          <w:instrText xml:space="preserve"> PAGEREF _Toc521508421 \h </w:instrText>
        </w:r>
        <w:r>
          <w:fldChar w:fldCharType="separate"/>
        </w:r>
        <w:r w:rsidR="00E4707A">
          <w:rPr>
            <w:noProof/>
          </w:rPr>
          <w:t>37</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2" w:history="1">
        <w:r w:rsidR="00754291">
          <w:rPr>
            <w:rStyle w:val="ad"/>
            <w:rFonts w:ascii="仿宋" w:eastAsia="仿宋" w:hAnsi="仿宋"/>
            <w:lang w:eastAsia="zh-CN"/>
          </w:rPr>
          <w:t>第11条  项目绩效</w:t>
        </w:r>
        <w:r w:rsidR="00754291">
          <w:rPr>
            <w:rStyle w:val="ad"/>
            <w:rFonts w:ascii="仿宋" w:eastAsia="仿宋" w:hAnsi="仿宋" w:hint="eastAsia"/>
            <w:lang w:eastAsia="zh-CN"/>
          </w:rPr>
          <w:t>评价</w:t>
        </w:r>
        <w:r w:rsidR="00754291">
          <w:rPr>
            <w:rStyle w:val="ad"/>
            <w:rFonts w:ascii="仿宋" w:eastAsia="仿宋" w:hAnsi="仿宋"/>
            <w:lang w:eastAsia="zh-CN"/>
          </w:rPr>
          <w:t>与中期评估</w:t>
        </w:r>
        <w:r w:rsidR="00754291">
          <w:tab/>
        </w:r>
        <w:r>
          <w:fldChar w:fldCharType="begin"/>
        </w:r>
        <w:r w:rsidR="00754291">
          <w:instrText xml:space="preserve"> PAGEREF _Toc521508422 \h </w:instrText>
        </w:r>
        <w:r>
          <w:fldChar w:fldCharType="separate"/>
        </w:r>
        <w:r w:rsidR="00E4707A">
          <w:rPr>
            <w:noProof/>
          </w:rPr>
          <w:t>37</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3" w:history="1">
        <w:r w:rsidR="00754291">
          <w:rPr>
            <w:rStyle w:val="ad"/>
            <w:rFonts w:ascii="仿宋" w:eastAsia="仿宋" w:hAnsi="仿宋"/>
            <w:lang w:eastAsia="zh-CN"/>
          </w:rPr>
          <w:t>第12条  垃圾供应</w:t>
        </w:r>
        <w:r w:rsidR="00754291">
          <w:tab/>
        </w:r>
        <w:r>
          <w:fldChar w:fldCharType="begin"/>
        </w:r>
        <w:r w:rsidR="00754291">
          <w:instrText xml:space="preserve"> PAGEREF _Toc521508423 \h </w:instrText>
        </w:r>
        <w:r>
          <w:fldChar w:fldCharType="separate"/>
        </w:r>
        <w:r w:rsidR="00E4707A">
          <w:rPr>
            <w:noProof/>
          </w:rPr>
          <w:t>44</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4" w:history="1">
        <w:r w:rsidR="00754291">
          <w:rPr>
            <w:rStyle w:val="ad"/>
            <w:rFonts w:ascii="仿宋" w:eastAsia="仿宋" w:hAnsi="仿宋"/>
            <w:lang w:eastAsia="zh-CN"/>
          </w:rPr>
          <w:t>第13条  垃圾处理服务费</w:t>
        </w:r>
        <w:r w:rsidR="00754291">
          <w:tab/>
        </w:r>
        <w:r>
          <w:fldChar w:fldCharType="begin"/>
        </w:r>
        <w:r w:rsidR="00754291">
          <w:instrText xml:space="preserve"> PAGEREF _Toc521508424 \h </w:instrText>
        </w:r>
        <w:r>
          <w:fldChar w:fldCharType="separate"/>
        </w:r>
        <w:r w:rsidR="00E4707A">
          <w:rPr>
            <w:noProof/>
          </w:rPr>
          <w:t>48</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5" w:history="1">
        <w:r w:rsidR="00754291">
          <w:rPr>
            <w:rStyle w:val="ad"/>
            <w:rFonts w:ascii="仿宋" w:eastAsia="仿宋" w:hAnsi="仿宋"/>
            <w:lang w:eastAsia="zh-CN"/>
          </w:rPr>
          <w:t xml:space="preserve">第14条  </w:t>
        </w:r>
        <w:r w:rsidR="00754291">
          <w:rPr>
            <w:rStyle w:val="ad"/>
            <w:rFonts w:ascii="仿宋" w:eastAsia="仿宋" w:hAnsi="仿宋" w:hint="eastAsia"/>
            <w:lang w:eastAsia="zh-CN"/>
          </w:rPr>
          <w:t>其他收入</w:t>
        </w:r>
        <w:r w:rsidR="00754291">
          <w:tab/>
        </w:r>
        <w:r>
          <w:fldChar w:fldCharType="begin"/>
        </w:r>
        <w:r w:rsidR="00754291">
          <w:instrText xml:space="preserve"> PAGEREF _Toc521508425 \h </w:instrText>
        </w:r>
        <w:r>
          <w:fldChar w:fldCharType="separate"/>
        </w:r>
        <w:r w:rsidR="00E4707A">
          <w:rPr>
            <w:noProof/>
          </w:rPr>
          <w:t>52</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6" w:history="1">
        <w:r w:rsidR="00754291">
          <w:rPr>
            <w:rStyle w:val="ad"/>
            <w:rFonts w:ascii="仿宋" w:eastAsia="仿宋" w:hAnsi="仿宋"/>
            <w:lang w:eastAsia="zh-CN"/>
          </w:rPr>
          <w:t>第15条  项目的移交</w:t>
        </w:r>
        <w:r w:rsidR="00754291">
          <w:tab/>
        </w:r>
        <w:r>
          <w:fldChar w:fldCharType="begin"/>
        </w:r>
        <w:r w:rsidR="00754291">
          <w:instrText xml:space="preserve"> PAGEREF _Toc521508426 \h </w:instrText>
        </w:r>
        <w:r>
          <w:fldChar w:fldCharType="separate"/>
        </w:r>
        <w:r w:rsidR="00E4707A">
          <w:rPr>
            <w:noProof/>
          </w:rPr>
          <w:t>53</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7" w:history="1">
        <w:r w:rsidR="00754291">
          <w:rPr>
            <w:rStyle w:val="ad"/>
            <w:rFonts w:ascii="仿宋" w:eastAsia="仿宋" w:hAnsi="仿宋"/>
            <w:lang w:eastAsia="zh-CN"/>
          </w:rPr>
          <w:t>第16条  履约担保和保障</w:t>
        </w:r>
        <w:r w:rsidR="00754291">
          <w:tab/>
        </w:r>
        <w:r>
          <w:fldChar w:fldCharType="begin"/>
        </w:r>
        <w:r w:rsidR="00754291">
          <w:instrText xml:space="preserve"> PAGEREF _Toc521508427 \h </w:instrText>
        </w:r>
        <w:r>
          <w:fldChar w:fldCharType="separate"/>
        </w:r>
        <w:r w:rsidR="00E4707A">
          <w:rPr>
            <w:noProof/>
          </w:rPr>
          <w:t>60</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8" w:history="1">
        <w:r w:rsidR="00754291">
          <w:rPr>
            <w:rStyle w:val="ad"/>
            <w:rFonts w:ascii="仿宋" w:eastAsia="仿宋" w:hAnsi="仿宋"/>
            <w:lang w:eastAsia="zh-CN"/>
          </w:rPr>
          <w:t>第17条  公众监督</w:t>
        </w:r>
        <w:r w:rsidR="00754291">
          <w:tab/>
        </w:r>
        <w:r>
          <w:fldChar w:fldCharType="begin"/>
        </w:r>
        <w:r w:rsidR="00754291">
          <w:instrText xml:space="preserve"> PAGEREF _Toc521508428 \h </w:instrText>
        </w:r>
        <w:r>
          <w:fldChar w:fldCharType="separate"/>
        </w:r>
        <w:r w:rsidR="00E4707A">
          <w:rPr>
            <w:noProof/>
          </w:rPr>
          <w:t>62</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29" w:history="1">
        <w:r w:rsidR="00754291">
          <w:rPr>
            <w:rStyle w:val="ad"/>
            <w:rFonts w:ascii="仿宋" w:eastAsia="仿宋" w:hAnsi="仿宋"/>
            <w:lang w:eastAsia="zh-CN"/>
          </w:rPr>
          <w:t>第18条  政府方介入权</w:t>
        </w:r>
        <w:r w:rsidR="00754291">
          <w:tab/>
        </w:r>
        <w:r>
          <w:fldChar w:fldCharType="begin"/>
        </w:r>
        <w:r w:rsidR="00754291">
          <w:instrText xml:space="preserve"> PAGEREF _Toc521508429 \h </w:instrText>
        </w:r>
        <w:r>
          <w:fldChar w:fldCharType="separate"/>
        </w:r>
        <w:r w:rsidR="00E4707A">
          <w:rPr>
            <w:noProof/>
          </w:rPr>
          <w:t>62</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0" w:history="1">
        <w:r w:rsidR="00754291">
          <w:rPr>
            <w:rStyle w:val="ad"/>
            <w:rFonts w:ascii="仿宋" w:eastAsia="仿宋" w:hAnsi="仿宋"/>
            <w:lang w:eastAsia="zh-CN"/>
          </w:rPr>
          <w:t>第19条  保险</w:t>
        </w:r>
        <w:r w:rsidR="00754291">
          <w:tab/>
        </w:r>
        <w:r>
          <w:fldChar w:fldCharType="begin"/>
        </w:r>
        <w:r w:rsidR="00754291">
          <w:instrText xml:space="preserve"> PAGEREF _Toc521508430 \h </w:instrText>
        </w:r>
        <w:r>
          <w:fldChar w:fldCharType="separate"/>
        </w:r>
        <w:r w:rsidR="00E4707A">
          <w:rPr>
            <w:noProof/>
          </w:rPr>
          <w:t>65</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1" w:history="1">
        <w:r w:rsidR="00754291">
          <w:rPr>
            <w:rStyle w:val="ad"/>
            <w:rFonts w:ascii="仿宋" w:eastAsia="仿宋" w:hAnsi="仿宋"/>
            <w:lang w:eastAsia="zh-CN"/>
          </w:rPr>
          <w:t>第20条  再融资</w:t>
        </w:r>
        <w:r w:rsidR="00754291">
          <w:tab/>
        </w:r>
        <w:r>
          <w:fldChar w:fldCharType="begin"/>
        </w:r>
        <w:r w:rsidR="00754291">
          <w:instrText xml:space="preserve"> PAGEREF _Toc521508431 \h </w:instrText>
        </w:r>
        <w:r>
          <w:fldChar w:fldCharType="separate"/>
        </w:r>
        <w:r w:rsidR="00E4707A">
          <w:rPr>
            <w:noProof/>
          </w:rPr>
          <w:t>67</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2" w:history="1">
        <w:r w:rsidR="00754291">
          <w:rPr>
            <w:rStyle w:val="ad"/>
            <w:rFonts w:ascii="仿宋" w:eastAsia="仿宋" w:hAnsi="仿宋"/>
            <w:lang w:eastAsia="zh-CN"/>
          </w:rPr>
          <w:t>第21条  不可抗力</w:t>
        </w:r>
        <w:r w:rsidR="00754291">
          <w:tab/>
        </w:r>
        <w:r>
          <w:fldChar w:fldCharType="begin"/>
        </w:r>
        <w:r w:rsidR="00754291">
          <w:instrText xml:space="preserve"> PAGEREF _Toc521508432 \h </w:instrText>
        </w:r>
        <w:r>
          <w:fldChar w:fldCharType="separate"/>
        </w:r>
        <w:r w:rsidR="00E4707A">
          <w:rPr>
            <w:noProof/>
          </w:rPr>
          <w:t>67</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3" w:history="1">
        <w:r w:rsidR="00754291">
          <w:rPr>
            <w:rStyle w:val="ad"/>
            <w:rFonts w:ascii="仿宋" w:eastAsia="仿宋" w:hAnsi="仿宋"/>
            <w:lang w:eastAsia="zh-CN"/>
          </w:rPr>
          <w:t>第22条  政府行为</w:t>
        </w:r>
        <w:r w:rsidR="00754291">
          <w:tab/>
        </w:r>
        <w:r>
          <w:fldChar w:fldCharType="begin"/>
        </w:r>
        <w:r w:rsidR="00754291">
          <w:instrText xml:space="preserve"> PAGEREF _Toc521508433 \h </w:instrText>
        </w:r>
        <w:r>
          <w:fldChar w:fldCharType="separate"/>
        </w:r>
        <w:r w:rsidR="00E4707A">
          <w:rPr>
            <w:noProof/>
          </w:rPr>
          <w:t>69</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4" w:history="1">
        <w:r w:rsidR="00754291">
          <w:rPr>
            <w:rStyle w:val="ad"/>
            <w:rFonts w:ascii="仿宋" w:eastAsia="仿宋" w:hAnsi="仿宋"/>
            <w:lang w:eastAsia="zh-CN"/>
          </w:rPr>
          <w:t>第23条  法律变更</w:t>
        </w:r>
        <w:r w:rsidR="00754291">
          <w:tab/>
        </w:r>
        <w:r>
          <w:fldChar w:fldCharType="begin"/>
        </w:r>
        <w:r w:rsidR="00754291">
          <w:instrText xml:space="preserve"> PAGEREF _Toc521508434 \h </w:instrText>
        </w:r>
        <w:r>
          <w:fldChar w:fldCharType="separate"/>
        </w:r>
        <w:r w:rsidR="00E4707A">
          <w:rPr>
            <w:noProof/>
          </w:rPr>
          <w:t>69</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5" w:history="1">
        <w:r w:rsidR="00754291">
          <w:rPr>
            <w:rStyle w:val="ad"/>
            <w:rFonts w:ascii="仿宋" w:eastAsia="仿宋" w:hAnsi="仿宋"/>
            <w:lang w:eastAsia="zh-CN"/>
          </w:rPr>
          <w:t>第24条  补偿与违约赔偿</w:t>
        </w:r>
        <w:r w:rsidR="00754291">
          <w:tab/>
        </w:r>
        <w:r>
          <w:fldChar w:fldCharType="begin"/>
        </w:r>
        <w:r w:rsidR="00754291">
          <w:instrText xml:space="preserve"> PAGEREF _Toc521508435 \h </w:instrText>
        </w:r>
        <w:r>
          <w:fldChar w:fldCharType="separate"/>
        </w:r>
        <w:r w:rsidR="00E4707A">
          <w:rPr>
            <w:noProof/>
          </w:rPr>
          <w:t>71</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6" w:history="1">
        <w:r w:rsidR="00754291">
          <w:rPr>
            <w:rStyle w:val="ad"/>
            <w:rFonts w:ascii="仿宋" w:eastAsia="仿宋" w:hAnsi="仿宋"/>
            <w:lang w:eastAsia="zh-CN"/>
          </w:rPr>
          <w:t>第25条  合同终止与补偿</w:t>
        </w:r>
        <w:r w:rsidR="00754291">
          <w:tab/>
        </w:r>
        <w:r>
          <w:fldChar w:fldCharType="begin"/>
        </w:r>
        <w:r w:rsidR="00754291">
          <w:instrText xml:space="preserve"> PAGEREF _Toc521508436 \h </w:instrText>
        </w:r>
        <w:r>
          <w:fldChar w:fldCharType="separate"/>
        </w:r>
        <w:r w:rsidR="00E4707A">
          <w:rPr>
            <w:noProof/>
          </w:rPr>
          <w:t>74</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7" w:history="1">
        <w:r w:rsidR="00754291">
          <w:rPr>
            <w:rStyle w:val="ad"/>
            <w:rFonts w:ascii="仿宋" w:eastAsia="仿宋" w:hAnsi="仿宋"/>
            <w:lang w:eastAsia="zh-CN"/>
          </w:rPr>
          <w:t>第26条  合同变更和转让</w:t>
        </w:r>
        <w:r w:rsidR="00754291">
          <w:tab/>
        </w:r>
        <w:r>
          <w:fldChar w:fldCharType="begin"/>
        </w:r>
        <w:r w:rsidR="00754291">
          <w:instrText xml:space="preserve"> PAGEREF _Toc521508437 \h </w:instrText>
        </w:r>
        <w:r>
          <w:fldChar w:fldCharType="separate"/>
        </w:r>
        <w:r w:rsidR="00E4707A">
          <w:rPr>
            <w:noProof/>
          </w:rPr>
          <w:t>78</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8" w:history="1">
        <w:r w:rsidR="00754291">
          <w:rPr>
            <w:rStyle w:val="ad"/>
            <w:rFonts w:ascii="仿宋" w:eastAsia="仿宋" w:hAnsi="仿宋"/>
            <w:lang w:eastAsia="zh-CN"/>
          </w:rPr>
          <w:t>第27条  争议解决</w:t>
        </w:r>
        <w:r w:rsidR="00754291">
          <w:tab/>
        </w:r>
        <w:r>
          <w:fldChar w:fldCharType="begin"/>
        </w:r>
        <w:r w:rsidR="00754291">
          <w:instrText xml:space="preserve"> PAGEREF _Toc521508438 \h </w:instrText>
        </w:r>
        <w:r>
          <w:fldChar w:fldCharType="separate"/>
        </w:r>
        <w:r w:rsidR="00E4707A">
          <w:rPr>
            <w:noProof/>
          </w:rPr>
          <w:t>79</w:t>
        </w:r>
        <w:r>
          <w:fldChar w:fldCharType="end"/>
        </w:r>
      </w:hyperlink>
    </w:p>
    <w:p w:rsidR="00902EB2" w:rsidRDefault="00F1103F">
      <w:pPr>
        <w:pStyle w:val="20"/>
        <w:tabs>
          <w:tab w:val="right" w:leader="dot" w:pos="8296"/>
        </w:tabs>
        <w:rPr>
          <w:rFonts w:asciiTheme="minorHAnsi" w:eastAsiaTheme="minorEastAsia" w:hAnsiTheme="minorHAnsi" w:cstheme="minorBidi"/>
          <w:kern w:val="2"/>
          <w:sz w:val="21"/>
          <w:szCs w:val="22"/>
          <w:lang w:eastAsia="zh-CN"/>
        </w:rPr>
      </w:pPr>
      <w:hyperlink w:anchor="_Toc521508439" w:history="1">
        <w:r w:rsidR="00754291">
          <w:rPr>
            <w:rStyle w:val="ad"/>
            <w:rFonts w:ascii="仿宋" w:eastAsia="仿宋" w:hAnsi="仿宋"/>
            <w:lang w:eastAsia="zh-CN"/>
          </w:rPr>
          <w:t>第28条  其他约定</w:t>
        </w:r>
        <w:r w:rsidR="00754291">
          <w:tab/>
        </w:r>
        <w:r>
          <w:fldChar w:fldCharType="begin"/>
        </w:r>
        <w:r w:rsidR="00754291">
          <w:instrText xml:space="preserve"> PAGEREF _Toc521508439 \h </w:instrText>
        </w:r>
        <w:r>
          <w:fldChar w:fldCharType="separate"/>
        </w:r>
        <w:r w:rsidR="00E4707A">
          <w:rPr>
            <w:noProof/>
          </w:rPr>
          <w:t>80</w:t>
        </w:r>
        <w:r>
          <w:fldChar w:fldCharType="end"/>
        </w:r>
      </w:hyperlink>
    </w:p>
    <w:p w:rsidR="00902EB2" w:rsidRDefault="00F1103F" w:rsidP="007A1A3B">
      <w:pPr>
        <w:pStyle w:val="2"/>
        <w:spacing w:line="360" w:lineRule="auto"/>
        <w:ind w:firstLineChars="200" w:firstLine="560"/>
        <w:rPr>
          <w:rFonts w:ascii="仿宋" w:eastAsia="仿宋" w:hAnsi="仿宋"/>
          <w:b w:val="0"/>
          <w:szCs w:val="28"/>
          <w:lang w:eastAsia="zh-CN"/>
        </w:rPr>
      </w:pPr>
      <w:r>
        <w:rPr>
          <w:rFonts w:ascii="仿宋" w:eastAsia="仿宋" w:hAnsi="仿宋"/>
          <w:color w:val="000000"/>
          <w:szCs w:val="28"/>
        </w:rPr>
        <w:fldChar w:fldCharType="end"/>
      </w:r>
    </w:p>
    <w:p w:rsidR="00902EB2" w:rsidRDefault="00902EB2">
      <w:pPr>
        <w:ind w:firstLineChars="200" w:firstLine="560"/>
        <w:rPr>
          <w:rFonts w:ascii="仿宋" w:eastAsia="仿宋" w:hAnsi="仿宋"/>
          <w:color w:val="000000"/>
          <w:sz w:val="28"/>
          <w:szCs w:val="28"/>
        </w:rPr>
      </w:pPr>
    </w:p>
    <w:p w:rsidR="00902EB2" w:rsidRDefault="00754291" w:rsidP="001933E2">
      <w:pPr>
        <w:widowControl/>
        <w:jc w:val="left"/>
        <w:rPr>
          <w:rFonts w:ascii="仿宋" w:eastAsia="仿宋" w:hAnsi="仿宋"/>
          <w:b/>
          <w:sz w:val="24"/>
          <w:szCs w:val="24"/>
        </w:rPr>
      </w:pPr>
      <w:r>
        <w:rPr>
          <w:rFonts w:ascii="仿宋" w:eastAsia="仿宋" w:hAnsi="仿宋"/>
          <w:b/>
          <w:szCs w:val="28"/>
        </w:rPr>
        <w:br w:type="page"/>
      </w:r>
      <w:r>
        <w:rPr>
          <w:rFonts w:ascii="仿宋" w:eastAsia="仿宋" w:hAnsi="仿宋" w:hint="eastAsia"/>
          <w:b/>
          <w:sz w:val="24"/>
          <w:szCs w:val="24"/>
        </w:rPr>
        <w:lastRenderedPageBreak/>
        <w:t>本</w:t>
      </w:r>
      <w:r>
        <w:rPr>
          <w:rFonts w:ascii="仿宋" w:eastAsia="仿宋" w:hAnsi="仿宋"/>
          <w:b/>
          <w:sz w:val="24"/>
          <w:szCs w:val="24"/>
        </w:rPr>
        <w:t>合同由</w:t>
      </w:r>
      <w:r>
        <w:rPr>
          <w:rFonts w:ascii="仿宋" w:eastAsia="仿宋" w:hAnsi="仿宋" w:hint="eastAsia"/>
          <w:b/>
          <w:sz w:val="24"/>
          <w:szCs w:val="24"/>
        </w:rPr>
        <w:t>以下</w:t>
      </w:r>
      <w:r>
        <w:rPr>
          <w:rFonts w:ascii="仿宋" w:eastAsia="仿宋" w:hAnsi="仿宋"/>
          <w:b/>
          <w:sz w:val="24"/>
          <w:szCs w:val="24"/>
        </w:rPr>
        <w:t>双方于</w:t>
      </w:r>
      <w:r w:rsidR="00371A77">
        <w:rPr>
          <w:rFonts w:ascii="仿宋" w:eastAsia="仿宋" w:hAnsi="仿宋" w:hint="eastAsia"/>
          <w:sz w:val="24"/>
          <w:szCs w:val="24"/>
        </w:rPr>
        <w:t>______</w:t>
      </w:r>
      <w:r>
        <w:rPr>
          <w:rFonts w:ascii="仿宋" w:eastAsia="仿宋" w:hAnsi="仿宋"/>
          <w:b/>
          <w:sz w:val="24"/>
          <w:szCs w:val="24"/>
        </w:rPr>
        <w:t>年</w:t>
      </w:r>
      <w:r w:rsidR="00371A77">
        <w:rPr>
          <w:rFonts w:ascii="仿宋" w:eastAsia="仿宋" w:hAnsi="仿宋" w:hint="eastAsia"/>
          <w:sz w:val="24"/>
          <w:szCs w:val="24"/>
        </w:rPr>
        <w:t>___</w:t>
      </w:r>
      <w:r>
        <w:rPr>
          <w:rFonts w:ascii="仿宋" w:eastAsia="仿宋" w:hAnsi="仿宋"/>
          <w:b/>
          <w:sz w:val="24"/>
          <w:szCs w:val="24"/>
        </w:rPr>
        <w:t>月</w:t>
      </w:r>
      <w:r w:rsidR="00371A77">
        <w:rPr>
          <w:rFonts w:ascii="仿宋" w:eastAsia="仿宋" w:hAnsi="仿宋" w:hint="eastAsia"/>
          <w:sz w:val="24"/>
          <w:szCs w:val="24"/>
        </w:rPr>
        <w:t>___</w:t>
      </w:r>
      <w:r>
        <w:rPr>
          <w:rFonts w:ascii="仿宋" w:eastAsia="仿宋" w:hAnsi="仿宋"/>
          <w:b/>
          <w:sz w:val="24"/>
          <w:szCs w:val="24"/>
        </w:rPr>
        <w:t>日</w:t>
      </w:r>
      <w:r>
        <w:rPr>
          <w:rFonts w:ascii="仿宋" w:eastAsia="仿宋" w:hAnsi="仿宋" w:hint="eastAsia"/>
          <w:b/>
          <w:sz w:val="24"/>
          <w:szCs w:val="24"/>
        </w:rPr>
        <w:t>在</w:t>
      </w:r>
      <w:r w:rsidR="00371A77">
        <w:rPr>
          <w:rFonts w:ascii="仿宋" w:eastAsia="仿宋" w:hAnsi="仿宋" w:hint="eastAsia"/>
          <w:sz w:val="24"/>
          <w:szCs w:val="24"/>
        </w:rPr>
        <w:t>_________</w:t>
      </w:r>
      <w:r>
        <w:rPr>
          <w:rFonts w:ascii="仿宋" w:eastAsia="仿宋" w:hAnsi="仿宋"/>
          <w:b/>
          <w:sz w:val="24"/>
          <w:szCs w:val="24"/>
        </w:rPr>
        <w:t>签署</w:t>
      </w:r>
      <w:r>
        <w:rPr>
          <w:rFonts w:ascii="仿宋" w:eastAsia="仿宋" w:hAnsi="仿宋" w:hint="eastAsia"/>
          <w:b/>
          <w:sz w:val="24"/>
          <w:szCs w:val="24"/>
        </w:rPr>
        <w:t>：</w:t>
      </w:r>
    </w:p>
    <w:p w:rsidR="00902EB2" w:rsidRDefault="00754291">
      <w:pPr>
        <w:spacing w:line="480" w:lineRule="exact"/>
        <w:ind w:leftChars="202" w:left="424"/>
        <w:rPr>
          <w:rFonts w:ascii="仿宋" w:eastAsia="仿宋" w:hAnsi="仿宋"/>
          <w:sz w:val="24"/>
          <w:szCs w:val="24"/>
        </w:rPr>
      </w:pPr>
      <w:r>
        <w:rPr>
          <w:rFonts w:ascii="仿宋" w:eastAsia="仿宋" w:hAnsi="仿宋" w:hint="eastAsia"/>
          <w:b/>
          <w:sz w:val="24"/>
          <w:szCs w:val="24"/>
        </w:rPr>
        <w:t>甲方</w:t>
      </w:r>
      <w:r>
        <w:rPr>
          <w:rFonts w:ascii="仿宋" w:eastAsia="仿宋" w:hAnsi="仿宋"/>
          <w:b/>
          <w:sz w:val="24"/>
          <w:szCs w:val="24"/>
        </w:rPr>
        <w:t>：</w:t>
      </w:r>
    </w:p>
    <w:p w:rsidR="00902EB2" w:rsidRDefault="00754291">
      <w:pPr>
        <w:spacing w:line="480" w:lineRule="exact"/>
        <w:ind w:leftChars="202" w:left="424"/>
        <w:rPr>
          <w:rFonts w:ascii="仿宋" w:eastAsia="仿宋" w:hAnsi="仿宋"/>
          <w:sz w:val="24"/>
          <w:szCs w:val="24"/>
        </w:rPr>
      </w:pPr>
      <w:r>
        <w:rPr>
          <w:rFonts w:ascii="仿宋" w:eastAsia="仿宋" w:hAnsi="仿宋" w:hint="eastAsia"/>
          <w:sz w:val="24"/>
          <w:szCs w:val="24"/>
        </w:rPr>
        <w:t>注册地址：</w:t>
      </w:r>
    </w:p>
    <w:p w:rsidR="00902EB2" w:rsidRDefault="00754291">
      <w:pPr>
        <w:spacing w:line="480" w:lineRule="exact"/>
        <w:ind w:leftChars="202" w:left="424"/>
        <w:rPr>
          <w:rFonts w:ascii="仿宋" w:eastAsia="仿宋" w:hAnsi="仿宋"/>
          <w:sz w:val="24"/>
          <w:szCs w:val="24"/>
        </w:rPr>
      </w:pPr>
      <w:r>
        <w:rPr>
          <w:rFonts w:ascii="仿宋" w:eastAsia="仿宋" w:hAnsi="仿宋" w:hint="eastAsia"/>
          <w:sz w:val="24"/>
          <w:szCs w:val="24"/>
        </w:rPr>
        <w:t>法定</w:t>
      </w:r>
      <w:r>
        <w:rPr>
          <w:rFonts w:ascii="仿宋" w:eastAsia="仿宋" w:hAnsi="仿宋"/>
          <w:sz w:val="24"/>
          <w:szCs w:val="24"/>
        </w:rPr>
        <w:t>代</w:t>
      </w:r>
      <w:r>
        <w:rPr>
          <w:rFonts w:ascii="仿宋" w:eastAsia="仿宋" w:hAnsi="仿宋" w:hint="eastAsia"/>
          <w:sz w:val="24"/>
          <w:szCs w:val="24"/>
        </w:rPr>
        <w:t>表</w:t>
      </w:r>
      <w:r>
        <w:rPr>
          <w:rFonts w:ascii="仿宋" w:eastAsia="仿宋" w:hAnsi="仿宋"/>
          <w:sz w:val="24"/>
          <w:szCs w:val="24"/>
        </w:rPr>
        <w:t>人：</w:t>
      </w:r>
    </w:p>
    <w:p w:rsidR="00902EB2" w:rsidRDefault="00902EB2">
      <w:pPr>
        <w:spacing w:line="480" w:lineRule="exact"/>
        <w:ind w:leftChars="270" w:left="567"/>
        <w:rPr>
          <w:rFonts w:ascii="仿宋" w:eastAsia="仿宋" w:hAnsi="仿宋"/>
          <w:sz w:val="24"/>
          <w:szCs w:val="24"/>
        </w:rPr>
      </w:pPr>
    </w:p>
    <w:p w:rsidR="00902EB2" w:rsidRDefault="00754291" w:rsidP="007A1A3B">
      <w:pPr>
        <w:spacing w:line="480" w:lineRule="exact"/>
        <w:ind w:leftChars="203" w:left="565" w:hangingChars="58" w:hanging="139"/>
        <w:rPr>
          <w:rFonts w:ascii="仿宋" w:eastAsia="仿宋" w:hAnsi="仿宋"/>
          <w:sz w:val="24"/>
          <w:szCs w:val="24"/>
        </w:rPr>
      </w:pPr>
      <w:r>
        <w:rPr>
          <w:rFonts w:ascii="仿宋" w:eastAsia="仿宋" w:hAnsi="仿宋" w:hint="eastAsia"/>
          <w:b/>
          <w:sz w:val="24"/>
          <w:szCs w:val="24"/>
        </w:rPr>
        <w:t>乙方</w:t>
      </w:r>
      <w:r>
        <w:rPr>
          <w:rFonts w:ascii="仿宋" w:eastAsia="仿宋" w:hAnsi="仿宋"/>
          <w:b/>
          <w:sz w:val="24"/>
          <w:szCs w:val="24"/>
        </w:rPr>
        <w:t>：</w:t>
      </w:r>
    </w:p>
    <w:p w:rsidR="00902EB2" w:rsidRDefault="00754291">
      <w:pPr>
        <w:spacing w:line="480" w:lineRule="exact"/>
        <w:ind w:leftChars="203" w:left="565" w:hangingChars="58" w:hanging="139"/>
        <w:rPr>
          <w:rFonts w:ascii="仿宋" w:eastAsia="仿宋" w:hAnsi="仿宋"/>
          <w:sz w:val="24"/>
          <w:szCs w:val="24"/>
        </w:rPr>
      </w:pPr>
      <w:r>
        <w:rPr>
          <w:rFonts w:ascii="仿宋" w:eastAsia="仿宋" w:hAnsi="仿宋" w:hint="eastAsia"/>
          <w:sz w:val="24"/>
          <w:szCs w:val="24"/>
        </w:rPr>
        <w:t>注册地址：</w:t>
      </w:r>
    </w:p>
    <w:p w:rsidR="00902EB2" w:rsidRDefault="00754291">
      <w:pPr>
        <w:spacing w:line="480" w:lineRule="exact"/>
        <w:ind w:leftChars="203" w:left="565" w:hangingChars="58" w:hanging="139"/>
        <w:rPr>
          <w:rFonts w:ascii="仿宋" w:eastAsia="仿宋" w:hAnsi="仿宋"/>
          <w:sz w:val="24"/>
          <w:szCs w:val="24"/>
        </w:rPr>
      </w:pPr>
      <w:r>
        <w:rPr>
          <w:rFonts w:ascii="仿宋" w:eastAsia="仿宋" w:hAnsi="仿宋" w:hint="eastAsia"/>
          <w:sz w:val="24"/>
          <w:szCs w:val="24"/>
        </w:rPr>
        <w:t>法定</w:t>
      </w:r>
      <w:r>
        <w:rPr>
          <w:rFonts w:ascii="仿宋" w:eastAsia="仿宋" w:hAnsi="仿宋"/>
          <w:sz w:val="24"/>
          <w:szCs w:val="24"/>
        </w:rPr>
        <w:t>代</w:t>
      </w:r>
      <w:r>
        <w:rPr>
          <w:rFonts w:ascii="仿宋" w:eastAsia="仿宋" w:hAnsi="仿宋" w:hint="eastAsia"/>
          <w:sz w:val="24"/>
          <w:szCs w:val="24"/>
        </w:rPr>
        <w:t>表</w:t>
      </w:r>
      <w:r>
        <w:rPr>
          <w:rFonts w:ascii="仿宋" w:eastAsia="仿宋" w:hAnsi="仿宋"/>
          <w:sz w:val="24"/>
          <w:szCs w:val="24"/>
        </w:rPr>
        <w:t>人：</w:t>
      </w:r>
    </w:p>
    <w:p w:rsidR="00902EB2" w:rsidRDefault="00902EB2" w:rsidP="007A1A3B">
      <w:pPr>
        <w:spacing w:line="480" w:lineRule="exact"/>
        <w:ind w:leftChars="270" w:left="567" w:firstLineChars="200" w:firstLine="480"/>
        <w:rPr>
          <w:rFonts w:ascii="仿宋" w:eastAsia="仿宋" w:hAnsi="仿宋"/>
          <w:b/>
          <w:sz w:val="24"/>
          <w:szCs w:val="24"/>
        </w:rPr>
      </w:pPr>
    </w:p>
    <w:p w:rsidR="00902EB2" w:rsidRDefault="00754291" w:rsidP="007A1A3B">
      <w:pPr>
        <w:spacing w:line="360" w:lineRule="auto"/>
        <w:ind w:left="564" w:hangingChars="235" w:hanging="564"/>
        <w:rPr>
          <w:rFonts w:ascii="仿宋" w:eastAsia="仿宋" w:hAnsi="仿宋"/>
          <w:b/>
          <w:sz w:val="24"/>
          <w:szCs w:val="24"/>
        </w:rPr>
      </w:pPr>
      <w:r>
        <w:rPr>
          <w:rFonts w:ascii="仿宋" w:eastAsia="仿宋" w:hAnsi="仿宋" w:hint="eastAsia"/>
          <w:b/>
          <w:sz w:val="24"/>
          <w:szCs w:val="24"/>
        </w:rPr>
        <w:t>鉴于：</w:t>
      </w:r>
    </w:p>
    <w:p w:rsidR="00902EB2" w:rsidRDefault="00754291" w:rsidP="007A1A3B">
      <w:pPr>
        <w:spacing w:line="360" w:lineRule="auto"/>
        <w:ind w:firstLineChars="176" w:firstLine="423"/>
        <w:rPr>
          <w:rFonts w:ascii="仿宋" w:eastAsia="仿宋" w:hAnsi="仿宋"/>
          <w:sz w:val="24"/>
          <w:szCs w:val="24"/>
        </w:rPr>
      </w:pPr>
      <w:r>
        <w:rPr>
          <w:rFonts w:ascii="仿宋" w:eastAsia="仿宋" w:hAnsi="仿宋" w:hint="eastAsia"/>
          <w:b/>
          <w:sz w:val="24"/>
          <w:szCs w:val="24"/>
        </w:rPr>
        <w:t>1、</w:t>
      </w:r>
      <w:r>
        <w:rPr>
          <w:rFonts w:ascii="仿宋" w:eastAsia="仿宋" w:hAnsi="仿宋" w:hint="eastAsia"/>
          <w:sz w:val="24"/>
          <w:szCs w:val="24"/>
        </w:rPr>
        <w:t>垃圾处理P</w:t>
      </w:r>
      <w:r>
        <w:rPr>
          <w:rFonts w:ascii="仿宋" w:eastAsia="仿宋" w:hAnsi="仿宋"/>
          <w:sz w:val="24"/>
          <w:szCs w:val="24"/>
        </w:rPr>
        <w:t>PP</w:t>
      </w:r>
      <w:r>
        <w:rPr>
          <w:rFonts w:ascii="仿宋" w:eastAsia="仿宋" w:hAnsi="仿宋" w:hint="eastAsia"/>
          <w:sz w:val="24"/>
          <w:szCs w:val="24"/>
        </w:rPr>
        <w:t>项目（以下简称“本项目”</w:t>
      </w:r>
      <w:r>
        <w:rPr>
          <w:rFonts w:ascii="仿宋" w:eastAsia="仿宋" w:hAnsi="仿宋"/>
          <w:sz w:val="24"/>
          <w:szCs w:val="24"/>
        </w:rPr>
        <w:t>）</w:t>
      </w:r>
      <w:r>
        <w:rPr>
          <w:rFonts w:ascii="仿宋" w:eastAsia="仿宋" w:hAnsi="仿宋" w:hint="eastAsia"/>
          <w:sz w:val="24"/>
          <w:szCs w:val="24"/>
        </w:rPr>
        <w:t>已通过物有所值评价和财政承受能力论证，且本项目的《垃圾处理P</w:t>
      </w:r>
      <w:r>
        <w:rPr>
          <w:rFonts w:ascii="仿宋" w:eastAsia="仿宋" w:hAnsi="仿宋"/>
          <w:sz w:val="24"/>
          <w:szCs w:val="24"/>
        </w:rPr>
        <w:t>PP</w:t>
      </w:r>
      <w:r>
        <w:rPr>
          <w:rFonts w:ascii="仿宋" w:eastAsia="仿宋" w:hAnsi="仿宋" w:hint="eastAsia"/>
          <w:sz w:val="24"/>
          <w:szCs w:val="24"/>
        </w:rPr>
        <w:t>项目实施方案》（以下简称“《实施方案》”）已于</w:t>
      </w:r>
      <w:r w:rsidR="00371A77">
        <w:rPr>
          <w:rFonts w:ascii="仿宋" w:eastAsia="仿宋" w:hAnsi="仿宋" w:hint="eastAsia"/>
          <w:sz w:val="24"/>
          <w:szCs w:val="24"/>
        </w:rPr>
        <w:t>______</w:t>
      </w:r>
      <w:r>
        <w:rPr>
          <w:rFonts w:ascii="仿宋" w:eastAsia="仿宋" w:hAnsi="仿宋" w:hint="eastAsia"/>
          <w:sz w:val="24"/>
          <w:szCs w:val="24"/>
        </w:rPr>
        <w:t>年</w:t>
      </w:r>
      <w:r w:rsidR="00371A77">
        <w:rPr>
          <w:rFonts w:ascii="仿宋" w:eastAsia="仿宋" w:hAnsi="仿宋" w:hint="eastAsia"/>
          <w:sz w:val="24"/>
          <w:szCs w:val="24"/>
        </w:rPr>
        <w:t>___</w:t>
      </w:r>
      <w:r>
        <w:rPr>
          <w:rFonts w:ascii="仿宋" w:eastAsia="仿宋" w:hAnsi="仿宋" w:hint="eastAsia"/>
          <w:sz w:val="24"/>
          <w:szCs w:val="24"/>
        </w:rPr>
        <w:t>月</w:t>
      </w:r>
      <w:r w:rsidR="00371A77">
        <w:rPr>
          <w:rFonts w:ascii="仿宋" w:eastAsia="仿宋" w:hAnsi="仿宋" w:hint="eastAsia"/>
          <w:sz w:val="24"/>
          <w:szCs w:val="24"/>
        </w:rPr>
        <w:t>___</w:t>
      </w:r>
      <w:r>
        <w:rPr>
          <w:rFonts w:ascii="仿宋" w:eastAsia="仿宋" w:hAnsi="仿宋" w:hint="eastAsia"/>
          <w:sz w:val="24"/>
          <w:szCs w:val="24"/>
        </w:rPr>
        <w:t>日由</w:t>
      </w:r>
      <w:r w:rsidR="00810C1A">
        <w:rPr>
          <w:rFonts w:ascii="仿宋" w:eastAsia="仿宋" w:hAnsi="仿宋" w:hint="eastAsia"/>
          <w:sz w:val="24"/>
          <w:szCs w:val="24"/>
        </w:rPr>
        <w:t>_______</w:t>
      </w:r>
      <w:r>
        <w:rPr>
          <w:rFonts w:ascii="仿宋" w:eastAsia="仿宋" w:hAnsi="仿宋"/>
          <w:sz w:val="24"/>
          <w:szCs w:val="24"/>
        </w:rPr>
        <w:t>人民政府批复同意</w:t>
      </w:r>
      <w:r>
        <w:rPr>
          <w:rFonts w:ascii="仿宋" w:eastAsia="仿宋" w:hAnsi="仿宋" w:hint="eastAsia"/>
          <w:sz w:val="24"/>
          <w:szCs w:val="24"/>
        </w:rPr>
        <w:t>，项目已纳入全国P</w:t>
      </w:r>
      <w:r>
        <w:rPr>
          <w:rFonts w:ascii="仿宋" w:eastAsia="仿宋" w:hAnsi="仿宋"/>
          <w:sz w:val="24"/>
          <w:szCs w:val="24"/>
        </w:rPr>
        <w:t>PP</w:t>
      </w:r>
      <w:r>
        <w:rPr>
          <w:rFonts w:ascii="仿宋" w:eastAsia="仿宋" w:hAnsi="仿宋" w:hint="eastAsia"/>
          <w:sz w:val="24"/>
          <w:szCs w:val="24"/>
        </w:rPr>
        <w:t>综合信息平台项目管理库管理。</w:t>
      </w:r>
    </w:p>
    <w:p w:rsidR="00902EB2" w:rsidRDefault="00754291" w:rsidP="007A1A3B">
      <w:pPr>
        <w:spacing w:line="360" w:lineRule="auto"/>
        <w:ind w:firstLineChars="176" w:firstLine="423"/>
        <w:jc w:val="left"/>
        <w:rPr>
          <w:rFonts w:ascii="仿宋" w:eastAsia="仿宋" w:hAnsi="仿宋"/>
          <w:sz w:val="24"/>
          <w:szCs w:val="24"/>
        </w:rPr>
      </w:pPr>
      <w:r>
        <w:rPr>
          <w:rFonts w:ascii="仿宋" w:eastAsia="仿宋" w:hAnsi="仿宋" w:hint="eastAsia"/>
          <w:b/>
          <w:sz w:val="24"/>
          <w:szCs w:val="24"/>
        </w:rPr>
        <w:t>2、</w:t>
      </w:r>
      <w:r>
        <w:rPr>
          <w:rFonts w:ascii="仿宋" w:eastAsia="仿宋" w:hAnsi="仿宋" w:hint="eastAsia"/>
          <w:sz w:val="24"/>
          <w:szCs w:val="24"/>
        </w:rPr>
        <w:t>根据本项目实施方案，</w:t>
      </w:r>
      <w:r w:rsidR="00810C1A">
        <w:rPr>
          <w:rFonts w:ascii="仿宋" w:eastAsia="仿宋" w:hAnsi="仿宋" w:hint="eastAsia"/>
          <w:sz w:val="24"/>
          <w:szCs w:val="24"/>
        </w:rPr>
        <w:t>______</w:t>
      </w:r>
      <w:r>
        <w:rPr>
          <w:rFonts w:ascii="仿宋" w:eastAsia="仿宋" w:hAnsi="仿宋"/>
          <w:sz w:val="24"/>
          <w:szCs w:val="24"/>
        </w:rPr>
        <w:t>人民政府授权甲方作为实施机构负责本项目的具体实施</w:t>
      </w:r>
      <w:r>
        <w:rPr>
          <w:rFonts w:ascii="仿宋" w:eastAsia="仿宋" w:hAnsi="仿宋" w:hint="eastAsia"/>
          <w:sz w:val="24"/>
          <w:szCs w:val="24"/>
        </w:rPr>
        <w:t>。</w:t>
      </w:r>
      <w:r>
        <w:rPr>
          <w:rFonts w:ascii="仿宋" w:eastAsia="仿宋" w:hAnsi="仿宋"/>
          <w:sz w:val="24"/>
          <w:szCs w:val="24"/>
        </w:rPr>
        <w:t>甲方已通过</w:t>
      </w:r>
      <w:r>
        <w:rPr>
          <w:rFonts w:ascii="仿宋" w:eastAsia="仿宋" w:hAnsi="仿宋" w:hint="eastAsia"/>
          <w:sz w:val="24"/>
          <w:szCs w:val="24"/>
        </w:rPr>
        <w:t>【</w:t>
      </w:r>
      <w:r>
        <w:rPr>
          <w:rFonts w:ascii="宋体" w:hAnsi="宋体" w:hint="eastAsia"/>
          <w:sz w:val="24"/>
          <w:szCs w:val="24"/>
        </w:rPr>
        <w:t>□</w:t>
      </w:r>
      <w:r>
        <w:rPr>
          <w:rFonts w:ascii="仿宋" w:eastAsia="仿宋" w:hAnsi="仿宋" w:hint="eastAsia"/>
          <w:sz w:val="24"/>
          <w:szCs w:val="24"/>
        </w:rPr>
        <w:t>公开招标；</w:t>
      </w:r>
      <w:r>
        <w:rPr>
          <w:rFonts w:ascii="宋体" w:hAnsi="宋体" w:hint="eastAsia"/>
          <w:sz w:val="24"/>
          <w:szCs w:val="24"/>
        </w:rPr>
        <w:t>□</w:t>
      </w:r>
      <w:r>
        <w:rPr>
          <w:rFonts w:ascii="仿宋" w:eastAsia="仿宋" w:hAnsi="仿宋" w:hint="eastAsia"/>
          <w:sz w:val="24"/>
          <w:szCs w:val="24"/>
        </w:rPr>
        <w:t>其他采购方式：】</w:t>
      </w:r>
      <w:r>
        <w:rPr>
          <w:rFonts w:ascii="仿宋" w:eastAsia="仿宋" w:hAnsi="仿宋"/>
          <w:sz w:val="24"/>
          <w:szCs w:val="24"/>
        </w:rPr>
        <w:t>选定</w:t>
      </w:r>
      <w:r w:rsidR="00810C1A">
        <w:rPr>
          <w:rFonts w:ascii="仿宋" w:eastAsia="仿宋" w:hAnsi="仿宋" w:hint="eastAsia"/>
          <w:sz w:val="24"/>
          <w:szCs w:val="24"/>
        </w:rPr>
        <w:t>_________</w:t>
      </w:r>
      <w:r>
        <w:rPr>
          <w:rFonts w:ascii="仿宋" w:eastAsia="仿宋" w:hAnsi="仿宋" w:hint="eastAsia"/>
          <w:sz w:val="24"/>
          <w:szCs w:val="24"/>
        </w:rPr>
        <w:t>为本项目的中选社会资本，并已于</w:t>
      </w:r>
      <w:r w:rsidR="000A04E0">
        <w:rPr>
          <w:rFonts w:ascii="仿宋" w:eastAsia="仿宋" w:hAnsi="仿宋" w:hint="eastAsia"/>
          <w:sz w:val="24"/>
          <w:szCs w:val="24"/>
        </w:rPr>
        <w:t>______</w:t>
      </w:r>
      <w:r>
        <w:rPr>
          <w:rFonts w:ascii="仿宋" w:eastAsia="仿宋" w:hAnsi="仿宋" w:hint="eastAsia"/>
          <w:sz w:val="24"/>
          <w:szCs w:val="24"/>
        </w:rPr>
        <w:t>年</w:t>
      </w:r>
      <w:r w:rsidR="000A04E0">
        <w:rPr>
          <w:rFonts w:ascii="仿宋" w:eastAsia="仿宋" w:hAnsi="仿宋" w:hint="eastAsia"/>
          <w:sz w:val="24"/>
          <w:szCs w:val="24"/>
        </w:rPr>
        <w:t>___</w:t>
      </w:r>
      <w:r>
        <w:rPr>
          <w:rFonts w:ascii="仿宋" w:eastAsia="仿宋" w:hAnsi="仿宋" w:hint="eastAsia"/>
          <w:sz w:val="24"/>
          <w:szCs w:val="24"/>
        </w:rPr>
        <w:t>月</w:t>
      </w:r>
      <w:r w:rsidR="000A04E0">
        <w:rPr>
          <w:rFonts w:ascii="仿宋" w:eastAsia="仿宋" w:hAnsi="仿宋" w:hint="eastAsia"/>
          <w:sz w:val="24"/>
          <w:szCs w:val="24"/>
        </w:rPr>
        <w:t>___</w:t>
      </w:r>
      <w:r>
        <w:rPr>
          <w:rFonts w:ascii="仿宋" w:eastAsia="仿宋" w:hAnsi="仿宋" w:hint="eastAsia"/>
          <w:sz w:val="24"/>
          <w:szCs w:val="24"/>
        </w:rPr>
        <w:t>日发出【</w:t>
      </w:r>
      <w:r>
        <w:rPr>
          <w:rFonts w:ascii="宋体" w:hAnsi="宋体" w:hint="eastAsia"/>
          <w:sz w:val="24"/>
          <w:szCs w:val="24"/>
        </w:rPr>
        <w:t>□</w:t>
      </w:r>
      <w:r>
        <w:rPr>
          <w:rFonts w:ascii="仿宋" w:eastAsia="仿宋" w:hAnsi="仿宋" w:hint="eastAsia"/>
          <w:sz w:val="24"/>
          <w:szCs w:val="24"/>
        </w:rPr>
        <w:t>中标通知书；</w:t>
      </w:r>
      <w:r>
        <w:rPr>
          <w:rFonts w:ascii="宋体" w:hAnsi="宋体" w:hint="eastAsia"/>
          <w:sz w:val="24"/>
          <w:szCs w:val="24"/>
        </w:rPr>
        <w:t>□</w:t>
      </w:r>
      <w:r>
        <w:rPr>
          <w:rFonts w:ascii="仿宋" w:eastAsia="仿宋" w:hAnsi="仿宋" w:hint="eastAsia"/>
          <w:sz w:val="24"/>
          <w:szCs w:val="24"/>
        </w:rPr>
        <w:t>成交通知书】。</w:t>
      </w:r>
    </w:p>
    <w:p w:rsidR="00902EB2" w:rsidRDefault="00754291" w:rsidP="000A04E0">
      <w:pPr>
        <w:spacing w:line="360" w:lineRule="auto"/>
        <w:ind w:firstLineChars="176" w:firstLine="423"/>
        <w:rPr>
          <w:rFonts w:ascii="仿宋" w:eastAsia="仿宋" w:hAnsi="仿宋"/>
          <w:sz w:val="24"/>
          <w:szCs w:val="24"/>
        </w:rPr>
      </w:pPr>
      <w:r>
        <w:rPr>
          <w:rFonts w:ascii="仿宋" w:eastAsia="仿宋" w:hAnsi="仿宋"/>
          <w:b/>
          <w:sz w:val="24"/>
          <w:szCs w:val="24"/>
        </w:rPr>
        <w:t>3</w:t>
      </w:r>
      <w:r>
        <w:rPr>
          <w:rFonts w:ascii="仿宋" w:eastAsia="仿宋" w:hAnsi="仿宋" w:hint="eastAsia"/>
          <w:b/>
          <w:sz w:val="24"/>
          <w:szCs w:val="24"/>
        </w:rPr>
        <w:t>、</w:t>
      </w:r>
      <w:r>
        <w:rPr>
          <w:rFonts w:ascii="仿宋" w:eastAsia="仿宋" w:hAnsi="仿宋" w:hint="eastAsia"/>
          <w:sz w:val="24"/>
          <w:szCs w:val="24"/>
        </w:rPr>
        <w:t>《垃圾处理PPP项目合同》已于</w:t>
      </w:r>
      <w:r w:rsidR="000A04E0">
        <w:rPr>
          <w:rFonts w:ascii="仿宋" w:eastAsia="仿宋" w:hAnsi="仿宋" w:hint="eastAsia"/>
          <w:sz w:val="24"/>
          <w:szCs w:val="24"/>
        </w:rPr>
        <w:t>______</w:t>
      </w:r>
      <w:r>
        <w:rPr>
          <w:rFonts w:ascii="仿宋" w:eastAsia="仿宋" w:hAnsi="仿宋" w:hint="eastAsia"/>
          <w:sz w:val="24"/>
          <w:szCs w:val="24"/>
        </w:rPr>
        <w:t>年</w:t>
      </w:r>
      <w:r w:rsidR="000A04E0">
        <w:rPr>
          <w:rFonts w:ascii="仿宋" w:eastAsia="仿宋" w:hAnsi="仿宋" w:hint="eastAsia"/>
          <w:sz w:val="24"/>
          <w:szCs w:val="24"/>
        </w:rPr>
        <w:t>___</w:t>
      </w:r>
      <w:r>
        <w:rPr>
          <w:rFonts w:ascii="仿宋" w:eastAsia="仿宋" w:hAnsi="仿宋" w:hint="eastAsia"/>
          <w:sz w:val="24"/>
          <w:szCs w:val="24"/>
        </w:rPr>
        <w:t>月</w:t>
      </w:r>
      <w:r w:rsidR="000A04E0">
        <w:rPr>
          <w:rFonts w:ascii="仿宋" w:eastAsia="仿宋" w:hAnsi="仿宋" w:hint="eastAsia"/>
          <w:sz w:val="24"/>
          <w:szCs w:val="24"/>
        </w:rPr>
        <w:t>___</w:t>
      </w:r>
      <w:r>
        <w:rPr>
          <w:rFonts w:ascii="仿宋" w:eastAsia="仿宋" w:hAnsi="仿宋" w:hint="eastAsia"/>
          <w:sz w:val="24"/>
          <w:szCs w:val="24"/>
        </w:rPr>
        <w:t>日经</w:t>
      </w:r>
      <w:r w:rsidR="00810C1A">
        <w:rPr>
          <w:rFonts w:ascii="仿宋" w:eastAsia="仿宋" w:hAnsi="仿宋" w:hint="eastAsia"/>
          <w:sz w:val="24"/>
          <w:szCs w:val="24"/>
        </w:rPr>
        <w:t>______</w:t>
      </w:r>
      <w:r>
        <w:rPr>
          <w:rFonts w:ascii="仿宋" w:eastAsia="仿宋" w:hAnsi="仿宋" w:hint="eastAsia"/>
          <w:sz w:val="24"/>
          <w:szCs w:val="24"/>
        </w:rPr>
        <w:t>人民政府批准同意签署。</w:t>
      </w:r>
    </w:p>
    <w:p w:rsidR="000A04E0" w:rsidRPr="000A04E0" w:rsidRDefault="000A04E0" w:rsidP="000A04E0">
      <w:pPr>
        <w:spacing w:line="360" w:lineRule="auto"/>
        <w:ind w:firstLineChars="176" w:firstLine="422"/>
        <w:rPr>
          <w:rFonts w:ascii="仿宋" w:eastAsia="仿宋" w:hAnsi="仿宋"/>
          <w:sz w:val="24"/>
          <w:szCs w:val="24"/>
        </w:rPr>
      </w:pPr>
    </w:p>
    <w:p w:rsidR="00902EB2" w:rsidRDefault="00754291">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甲、乙双方遵循平等、合作、守信的原则，</w:t>
      </w:r>
      <w:r>
        <w:rPr>
          <w:rFonts w:ascii="仿宋" w:eastAsia="仿宋" w:hAnsi="仿宋"/>
          <w:color w:val="000000"/>
          <w:sz w:val="24"/>
          <w:szCs w:val="24"/>
        </w:rPr>
        <w:t>就本项目实施相关事项协商一致，</w:t>
      </w:r>
      <w:r>
        <w:rPr>
          <w:rFonts w:ascii="仿宋" w:eastAsia="仿宋" w:hAnsi="仿宋" w:hint="eastAsia"/>
          <w:color w:val="000000"/>
          <w:sz w:val="24"/>
          <w:szCs w:val="24"/>
        </w:rPr>
        <w:t>并根据《中华人民共和国合同法》及有关适用法律规定，</w:t>
      </w:r>
      <w:r>
        <w:rPr>
          <w:rFonts w:ascii="仿宋" w:eastAsia="仿宋" w:hAnsi="仿宋"/>
          <w:color w:val="000000"/>
          <w:sz w:val="24"/>
          <w:szCs w:val="24"/>
        </w:rPr>
        <w:t>共同达成协议如下：</w:t>
      </w:r>
    </w:p>
    <w:p w:rsidR="00902EB2" w:rsidRDefault="00902EB2">
      <w:pPr>
        <w:spacing w:line="360" w:lineRule="auto"/>
        <w:ind w:firstLineChars="200" w:firstLine="480"/>
        <w:rPr>
          <w:rFonts w:ascii="仿宋" w:eastAsia="仿宋" w:hAnsi="仿宋"/>
          <w:color w:val="000000"/>
          <w:sz w:val="24"/>
          <w:szCs w:val="24"/>
        </w:rPr>
      </w:pPr>
    </w:p>
    <w:p w:rsidR="00902EB2" w:rsidRDefault="00754291" w:rsidP="00810C1A">
      <w:pPr>
        <w:spacing w:before="80" w:after="80" w:line="360" w:lineRule="auto"/>
        <w:rPr>
          <w:rFonts w:ascii="仿宋" w:eastAsia="仿宋" w:hAnsi="仿宋"/>
        </w:rPr>
      </w:pPr>
      <w:bookmarkStart w:id="1" w:name="_Toc521508412"/>
      <w:r>
        <w:rPr>
          <w:rFonts w:ascii="仿宋" w:eastAsia="仿宋" w:hAnsi="仿宋"/>
        </w:rPr>
        <w:br w:type="page"/>
      </w:r>
      <w:r w:rsidRPr="00810C1A">
        <w:rPr>
          <w:rFonts w:ascii="仿宋" w:eastAsia="仿宋" w:hAnsi="仿宋" w:hint="eastAsia"/>
          <w:b/>
          <w:sz w:val="24"/>
          <w:szCs w:val="24"/>
        </w:rPr>
        <w:lastRenderedPageBreak/>
        <w:t>第1条  定义和解释</w:t>
      </w:r>
      <w:bookmarkEnd w:id="1"/>
    </w:p>
    <w:p w:rsidR="00902EB2" w:rsidRDefault="00754291" w:rsidP="007A1A3B">
      <w:pPr>
        <w:spacing w:before="80" w:after="80" w:line="360" w:lineRule="auto"/>
        <w:ind w:firstLineChars="199" w:firstLine="478"/>
        <w:rPr>
          <w:rFonts w:ascii="仿宋" w:eastAsia="仿宋" w:hAnsi="仿宋"/>
          <w:b/>
          <w:sz w:val="24"/>
          <w:szCs w:val="24"/>
        </w:rPr>
      </w:pPr>
      <w:r>
        <w:rPr>
          <w:rFonts w:ascii="仿宋" w:eastAsia="仿宋" w:hAnsi="仿宋" w:hint="eastAsia"/>
          <w:b/>
          <w:sz w:val="24"/>
          <w:szCs w:val="24"/>
        </w:rPr>
        <w:t>1.1定义</w:t>
      </w:r>
    </w:p>
    <w:p w:rsidR="00902EB2" w:rsidRDefault="00754291">
      <w:pPr>
        <w:spacing w:line="360" w:lineRule="auto"/>
        <w:ind w:firstLineChars="200" w:firstLine="480"/>
        <w:rPr>
          <w:rFonts w:ascii="仿宋" w:eastAsia="仿宋" w:hAnsi="仿宋"/>
          <w:sz w:val="24"/>
          <w:szCs w:val="24"/>
        </w:rPr>
      </w:pPr>
      <w:r>
        <w:rPr>
          <w:rFonts w:ascii="仿宋" w:eastAsia="仿宋" w:hAnsi="仿宋"/>
          <w:sz w:val="24"/>
          <w:szCs w:val="24"/>
        </w:rPr>
        <w:t>除本合同另有</w:t>
      </w:r>
      <w:r>
        <w:rPr>
          <w:rFonts w:ascii="仿宋" w:eastAsia="仿宋" w:hAnsi="仿宋" w:hint="eastAsia"/>
          <w:sz w:val="24"/>
          <w:szCs w:val="24"/>
        </w:rPr>
        <w:t>约定外，</w:t>
      </w:r>
      <w:r>
        <w:rPr>
          <w:rFonts w:ascii="仿宋" w:eastAsia="仿宋" w:hAnsi="仿宋"/>
          <w:sz w:val="24"/>
          <w:szCs w:val="24"/>
        </w:rPr>
        <w:t>下列术语应具有本款所</w:t>
      </w:r>
      <w:r>
        <w:rPr>
          <w:rFonts w:ascii="仿宋" w:eastAsia="仿宋" w:hAnsi="仿宋" w:hint="eastAsia"/>
          <w:sz w:val="24"/>
          <w:szCs w:val="24"/>
        </w:rPr>
        <w:t>指的含义：</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1.1.1本合同，指由甲方与乙方就本项目签署的PPP项目合同，包括全部附件以及日后签署的本合同之补充协议和附件，均视为本合同的组成部分。</w:t>
      </w:r>
    </w:p>
    <w:p w:rsidR="00902EB2" w:rsidRDefault="00754291">
      <w:pPr>
        <w:spacing w:line="360" w:lineRule="auto"/>
        <w:ind w:firstLineChars="200" w:firstLine="480"/>
        <w:rPr>
          <w:rFonts w:ascii="仿宋" w:eastAsia="仿宋" w:hAnsi="仿宋"/>
          <w:sz w:val="24"/>
        </w:rPr>
      </w:pPr>
      <w:r>
        <w:rPr>
          <w:rFonts w:ascii="仿宋" w:eastAsia="仿宋" w:hAnsi="仿宋" w:hint="eastAsia"/>
          <w:sz w:val="24"/>
          <w:szCs w:val="24"/>
        </w:rPr>
        <w:t>1.1.2本项目，指</w:t>
      </w:r>
      <w:r>
        <w:rPr>
          <w:rFonts w:ascii="仿宋" w:eastAsia="仿宋" w:hAnsi="仿宋" w:hint="eastAsia"/>
          <w:sz w:val="24"/>
        </w:rPr>
        <w:t>垃圾处理PPP项目，主要处理的垃圾，处理规模为吨/日（或吨/年），垃圾处理方法为</w:t>
      </w:r>
      <w:bookmarkStart w:id="2" w:name="OLE_LINK5"/>
      <w:bookmarkStart w:id="3" w:name="OLE_LINK6"/>
      <w:r>
        <w:rPr>
          <w:rFonts w:ascii="仿宋" w:eastAsia="仿宋" w:hAnsi="仿宋" w:hint="eastAsia"/>
          <w:sz w:val="24"/>
          <w:u w:val="single"/>
        </w:rPr>
        <w:t>焚烧发电</w:t>
      </w:r>
      <w:bookmarkEnd w:id="2"/>
      <w:bookmarkEnd w:id="3"/>
      <w:r>
        <w:rPr>
          <w:rFonts w:ascii="仿宋" w:eastAsia="仿宋" w:hAnsi="仿宋" w:hint="eastAsia"/>
          <w:sz w:val="24"/>
        </w:rPr>
        <w:t>。</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1.1.3项目设施，指</w:t>
      </w:r>
      <w:r>
        <w:rPr>
          <w:rFonts w:ascii="仿宋" w:eastAsia="仿宋" w:hAnsi="仿宋" w:hint="eastAsia"/>
          <w:kern w:val="0"/>
          <w:sz w:val="24"/>
        </w:rPr>
        <w:t>与本项目建设和运营管理相关的设施，包括但不限于</w:t>
      </w:r>
      <w:r>
        <w:rPr>
          <w:rFonts w:ascii="仿宋" w:eastAsia="仿宋" w:hAnsi="仿宋" w:hint="eastAsia"/>
          <w:sz w:val="24"/>
          <w:szCs w:val="24"/>
        </w:rPr>
        <w:t>垃圾处理厂（场）在内的</w:t>
      </w:r>
      <w:r>
        <w:rPr>
          <w:rFonts w:ascii="仿宋" w:eastAsia="仿宋" w:hAnsi="仿宋" w:hint="eastAsia"/>
          <w:kern w:val="0"/>
          <w:sz w:val="24"/>
        </w:rPr>
        <w:t>全部构筑物、建筑物、设施、设备等财产</w:t>
      </w:r>
      <w:r>
        <w:rPr>
          <w:rFonts w:ascii="仿宋" w:eastAsia="仿宋" w:hAnsi="仿宋" w:hint="eastAsia"/>
          <w:sz w:val="24"/>
          <w:szCs w:val="24"/>
        </w:rPr>
        <w:t>。</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1.1.4甲方，指本项目中</w:t>
      </w:r>
      <w:r>
        <w:rPr>
          <w:rFonts w:ascii="仿宋" w:eastAsia="仿宋" w:hAnsi="仿宋" w:hint="eastAsia"/>
          <w:color w:val="000000"/>
          <w:sz w:val="24"/>
          <w:szCs w:val="24"/>
        </w:rPr>
        <w:t>经人民政府</w:t>
      </w:r>
      <w:r>
        <w:rPr>
          <w:rFonts w:ascii="仿宋" w:eastAsia="仿宋" w:hAnsi="仿宋" w:hint="eastAsia"/>
          <w:sz w:val="24"/>
          <w:szCs w:val="24"/>
        </w:rPr>
        <w:t>授权确定的项目实施机构。</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5</w:t>
      </w:r>
      <w:r>
        <w:rPr>
          <w:rFonts w:ascii="仿宋" w:eastAsia="仿宋" w:hAnsi="仿宋" w:hint="eastAsia"/>
          <w:color w:val="000000"/>
          <w:sz w:val="24"/>
          <w:szCs w:val="24"/>
        </w:rPr>
        <w:t>乙方，指政府方就本项目通过法定采购程序选定的中选社会资本，如中选社会资本为多个成员组成的联合体的，指联合体或联合体全体成员。</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6</w:t>
      </w:r>
      <w:r>
        <w:rPr>
          <w:rFonts w:ascii="仿宋" w:eastAsia="仿宋" w:hAnsi="仿宋" w:hint="eastAsia"/>
          <w:color w:val="000000"/>
          <w:sz w:val="24"/>
          <w:szCs w:val="24"/>
        </w:rPr>
        <w:t>政府方，指人民政府或其依法授权的实施机构，可指其中之一，也可统指政府和实施机构。</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color w:val="000000"/>
          <w:sz w:val="24"/>
          <w:szCs w:val="24"/>
        </w:rPr>
        <w:t>1.1.7</w:t>
      </w:r>
      <w:r>
        <w:rPr>
          <w:rFonts w:ascii="仿宋" w:eastAsia="仿宋" w:hAnsi="仿宋" w:hint="eastAsia"/>
          <w:color w:val="000000"/>
          <w:sz w:val="24"/>
          <w:szCs w:val="24"/>
        </w:rPr>
        <w:t>项目公司，指乙方为实施本项目而按照适用法律规定及采购文件要求组建的特殊目的公司。</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8</w:t>
      </w:r>
      <w:r>
        <w:rPr>
          <w:rFonts w:ascii="仿宋" w:eastAsia="仿宋" w:hAnsi="仿宋" w:hint="eastAsia"/>
          <w:color w:val="000000"/>
          <w:sz w:val="24"/>
          <w:szCs w:val="24"/>
        </w:rPr>
        <w:t>采购文件，指《垃圾处理PPP项目采购文件》。</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.1.9</w:t>
      </w:r>
      <w:r>
        <w:rPr>
          <w:rFonts w:ascii="仿宋" w:eastAsia="仿宋" w:hAnsi="仿宋" w:hint="eastAsia"/>
          <w:color w:val="000000"/>
          <w:sz w:val="24"/>
          <w:szCs w:val="24"/>
        </w:rPr>
        <w:t>响应文件，指乙方按照采购文件要求编制，并对采购文件予以实质性响应的文件。</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w:t>
      </w:r>
      <w:r>
        <w:rPr>
          <w:rFonts w:ascii="仿宋" w:eastAsia="仿宋" w:hAnsi="仿宋"/>
          <w:sz w:val="24"/>
          <w:szCs w:val="24"/>
        </w:rPr>
        <w:t>10</w:t>
      </w:r>
      <w:r>
        <w:rPr>
          <w:rFonts w:ascii="仿宋" w:eastAsia="仿宋" w:hAnsi="仿宋" w:hint="eastAsia"/>
          <w:sz w:val="24"/>
          <w:szCs w:val="24"/>
        </w:rPr>
        <w:t>经营权，</w:t>
      </w:r>
      <w:r>
        <w:rPr>
          <w:rFonts w:ascii="仿宋" w:eastAsia="仿宋" w:hAnsi="仿宋" w:hint="eastAsia"/>
          <w:color w:val="000000"/>
          <w:sz w:val="24"/>
          <w:szCs w:val="24"/>
        </w:rPr>
        <w:t>详见本合同第</w:t>
      </w:r>
      <w:r>
        <w:rPr>
          <w:rFonts w:ascii="仿宋" w:eastAsia="仿宋" w:hAnsi="仿宋"/>
          <w:color w:val="000000"/>
          <w:sz w:val="24"/>
          <w:szCs w:val="24"/>
        </w:rPr>
        <w:t>3.2</w:t>
      </w:r>
      <w:r>
        <w:rPr>
          <w:rFonts w:ascii="仿宋" w:eastAsia="仿宋" w:hAnsi="仿宋" w:hint="eastAsia"/>
          <w:color w:val="000000"/>
          <w:sz w:val="24"/>
          <w:szCs w:val="24"/>
        </w:rPr>
        <w:t>款的约定</w:t>
      </w:r>
      <w:r>
        <w:rPr>
          <w:rFonts w:ascii="仿宋" w:eastAsia="仿宋" w:hAnsi="仿宋" w:hint="eastAsia"/>
          <w:sz w:val="24"/>
          <w:szCs w:val="24"/>
        </w:rPr>
        <w:t>。</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color w:val="000000"/>
          <w:sz w:val="24"/>
          <w:szCs w:val="24"/>
        </w:rPr>
        <w:lastRenderedPageBreak/>
        <w:t>1</w:t>
      </w:r>
      <w:r>
        <w:rPr>
          <w:rFonts w:ascii="仿宋" w:eastAsia="仿宋" w:hAnsi="仿宋"/>
          <w:color w:val="000000"/>
          <w:sz w:val="24"/>
          <w:szCs w:val="24"/>
        </w:rPr>
        <w:t>.1.11</w:t>
      </w:r>
      <w:r>
        <w:rPr>
          <w:rFonts w:ascii="仿宋" w:eastAsia="仿宋" w:hAnsi="仿宋" w:hint="eastAsia"/>
          <w:color w:val="000000"/>
          <w:sz w:val="24"/>
          <w:szCs w:val="24"/>
        </w:rPr>
        <w:t>土壤污染，是指因人为因素导致某种物质进入陆地表层土壤，引起土壤化学、物理、生物等方面特性的改变，影响土壤功能和有效利用，危害公众健康或者破坏生态环境的现象。</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1.1.1</w:t>
      </w:r>
      <w:r>
        <w:rPr>
          <w:rFonts w:ascii="仿宋" w:eastAsia="仿宋" w:hAnsi="仿宋"/>
          <w:sz w:val="24"/>
          <w:szCs w:val="24"/>
        </w:rPr>
        <w:t>2</w:t>
      </w:r>
      <w:r>
        <w:rPr>
          <w:rFonts w:ascii="仿宋" w:eastAsia="仿宋" w:hAnsi="仿宋" w:hint="eastAsia"/>
          <w:sz w:val="24"/>
          <w:szCs w:val="24"/>
        </w:rPr>
        <w:t>日垃圾基本供应量，指本合同第</w:t>
      </w:r>
      <w:r>
        <w:rPr>
          <w:rFonts w:ascii="仿宋" w:eastAsia="仿宋" w:hAnsi="仿宋"/>
          <w:sz w:val="24"/>
          <w:szCs w:val="24"/>
        </w:rPr>
        <w:t>12.1.1</w:t>
      </w:r>
      <w:r>
        <w:rPr>
          <w:rFonts w:ascii="仿宋" w:eastAsia="仿宋" w:hAnsi="仿宋" w:hint="eastAsia"/>
          <w:sz w:val="24"/>
          <w:szCs w:val="24"/>
        </w:rPr>
        <w:t>款所约定的垃圾供应量。</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1.1.1</w:t>
      </w:r>
      <w:r>
        <w:rPr>
          <w:rFonts w:ascii="仿宋" w:eastAsia="仿宋" w:hAnsi="仿宋"/>
          <w:sz w:val="24"/>
          <w:szCs w:val="24"/>
        </w:rPr>
        <w:t>3</w:t>
      </w:r>
      <w:r>
        <w:rPr>
          <w:rFonts w:ascii="仿宋" w:eastAsia="仿宋" w:hAnsi="仿宋" w:hint="eastAsia"/>
          <w:sz w:val="24"/>
          <w:szCs w:val="24"/>
        </w:rPr>
        <w:t>垃圾处理服务费，指乙方为提供本项目垃圾处理服务而获得的服务收入。</w:t>
      </w:r>
      <w:r>
        <w:rPr>
          <w:rFonts w:ascii="仿宋" w:eastAsia="仿宋" w:hAnsi="仿宋" w:hint="eastAsia"/>
          <w:color w:val="000000"/>
          <w:sz w:val="24"/>
          <w:szCs w:val="24"/>
        </w:rPr>
        <w:t>该服务费的实际支付数额与垃圾处理绩效评价结果挂钩。</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1.1.1</w:t>
      </w:r>
      <w:r>
        <w:rPr>
          <w:rFonts w:ascii="仿宋" w:eastAsia="仿宋" w:hAnsi="仿宋"/>
          <w:sz w:val="24"/>
          <w:szCs w:val="24"/>
        </w:rPr>
        <w:t>4</w:t>
      </w:r>
      <w:r>
        <w:rPr>
          <w:rFonts w:ascii="仿宋" w:eastAsia="仿宋" w:hAnsi="仿宋" w:hint="eastAsia"/>
          <w:sz w:val="24"/>
          <w:szCs w:val="24"/>
        </w:rPr>
        <w:t>履约担保，</w:t>
      </w:r>
      <w:r>
        <w:rPr>
          <w:rFonts w:ascii="仿宋" w:eastAsia="仿宋" w:hAnsi="仿宋" w:hint="eastAsia"/>
          <w:color w:val="000000"/>
          <w:sz w:val="24"/>
          <w:szCs w:val="24"/>
        </w:rPr>
        <w:t>指根据本项目采购文件规定的要求</w:t>
      </w:r>
      <w:r>
        <w:rPr>
          <w:rFonts w:ascii="仿宋" w:eastAsia="仿宋" w:hAnsi="仿宋" w:hint="eastAsia"/>
          <w:sz w:val="24"/>
          <w:szCs w:val="24"/>
        </w:rPr>
        <w:t>，</w:t>
      </w:r>
      <w:r>
        <w:rPr>
          <w:rFonts w:ascii="仿宋" w:eastAsia="仿宋" w:hAnsi="仿宋" w:hint="eastAsia"/>
          <w:color w:val="000000"/>
          <w:sz w:val="24"/>
          <w:szCs w:val="24"/>
        </w:rPr>
        <w:t>履约担保系【□建设履约保证金/保函；□运维履约保证金/保函；□移交履约保证金/保函】的统称</w:t>
      </w:r>
      <w:r>
        <w:rPr>
          <w:rFonts w:ascii="仿宋" w:eastAsia="仿宋" w:hAnsi="仿宋" w:hint="eastAsia"/>
          <w:sz w:val="24"/>
          <w:szCs w:val="24"/>
        </w:rPr>
        <w:t>。其中：建设履约担保，指乙方按照第1</w:t>
      </w:r>
      <w:r>
        <w:rPr>
          <w:rFonts w:ascii="仿宋" w:eastAsia="仿宋" w:hAnsi="仿宋"/>
          <w:sz w:val="24"/>
          <w:szCs w:val="24"/>
        </w:rPr>
        <w:t>6.1</w:t>
      </w:r>
      <w:r>
        <w:rPr>
          <w:rFonts w:ascii="仿宋" w:eastAsia="仿宋" w:hAnsi="仿宋" w:hint="eastAsia"/>
          <w:sz w:val="24"/>
          <w:szCs w:val="24"/>
        </w:rPr>
        <w:t>款的约定提供的、为担保其履行在本合同项下的建设等义务的担保措施；运维履约担保，指乙方按照第1</w:t>
      </w:r>
      <w:r>
        <w:rPr>
          <w:rFonts w:ascii="仿宋" w:eastAsia="仿宋" w:hAnsi="仿宋"/>
          <w:sz w:val="24"/>
          <w:szCs w:val="24"/>
        </w:rPr>
        <w:t>6.2</w:t>
      </w:r>
      <w:r>
        <w:rPr>
          <w:rFonts w:ascii="仿宋" w:eastAsia="仿宋" w:hAnsi="仿宋" w:hint="eastAsia"/>
          <w:sz w:val="24"/>
          <w:szCs w:val="24"/>
        </w:rPr>
        <w:t>款的约定提交的、为担保其履行在本合同项下的运营维护等义务的担保措施；移交履约担保，指乙方按照第1</w:t>
      </w:r>
      <w:r>
        <w:rPr>
          <w:rFonts w:ascii="仿宋" w:eastAsia="仿宋" w:hAnsi="仿宋"/>
          <w:sz w:val="24"/>
          <w:szCs w:val="24"/>
        </w:rPr>
        <w:t>6.3</w:t>
      </w:r>
      <w:r>
        <w:rPr>
          <w:rFonts w:ascii="仿宋" w:eastAsia="仿宋" w:hAnsi="仿宋" w:hint="eastAsia"/>
          <w:sz w:val="24"/>
          <w:szCs w:val="24"/>
        </w:rPr>
        <w:t>款的约定提交的、为担保其履行在本合同项下移交、质量保证等义务的担保措施。</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15</w:t>
      </w:r>
      <w:r>
        <w:rPr>
          <w:rFonts w:ascii="仿宋" w:eastAsia="仿宋" w:hAnsi="仿宋" w:hint="eastAsia"/>
          <w:color w:val="000000"/>
          <w:sz w:val="24"/>
          <w:szCs w:val="24"/>
        </w:rPr>
        <w:t>建设期，指自本合同生效日起至项目</w:t>
      </w:r>
      <w:bookmarkStart w:id="4" w:name="_Hlk5204607"/>
      <w:r>
        <w:rPr>
          <w:rFonts w:ascii="仿宋" w:eastAsia="仿宋" w:hAnsi="仿宋" w:hint="eastAsia"/>
          <w:color w:val="000000"/>
          <w:sz w:val="24"/>
          <w:szCs w:val="24"/>
        </w:rPr>
        <w:t>开始运营</w:t>
      </w:r>
      <w:bookmarkEnd w:id="4"/>
      <w:r>
        <w:rPr>
          <w:rFonts w:ascii="仿宋" w:eastAsia="仿宋" w:hAnsi="仿宋" w:hint="eastAsia"/>
          <w:color w:val="000000"/>
          <w:sz w:val="24"/>
          <w:szCs w:val="24"/>
        </w:rPr>
        <w:t>日前一日止的期间。</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16</w:t>
      </w:r>
      <w:r>
        <w:rPr>
          <w:rFonts w:ascii="仿宋" w:eastAsia="仿宋" w:hAnsi="仿宋" w:hint="eastAsia"/>
          <w:color w:val="000000"/>
          <w:sz w:val="24"/>
          <w:szCs w:val="24"/>
        </w:rPr>
        <w:t>开工日，指开工令载明的日期或甲、乙双方书面认可的其他日期。</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17</w:t>
      </w:r>
      <w:r>
        <w:rPr>
          <w:rFonts w:ascii="仿宋" w:eastAsia="仿宋" w:hAnsi="仿宋" w:hint="eastAsia"/>
          <w:color w:val="000000"/>
          <w:sz w:val="24"/>
          <w:szCs w:val="24"/>
        </w:rPr>
        <w:t>运营期，指开始运营日起至移交日止的期间。</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18</w:t>
      </w:r>
      <w:r>
        <w:rPr>
          <w:rFonts w:ascii="仿宋" w:eastAsia="仿宋" w:hAnsi="仿宋" w:hint="eastAsia"/>
          <w:color w:val="000000"/>
          <w:sz w:val="24"/>
          <w:szCs w:val="24"/>
        </w:rPr>
        <w:t>开始运营日，指按照本合同第9</w:t>
      </w:r>
      <w:r>
        <w:rPr>
          <w:rFonts w:ascii="仿宋" w:eastAsia="仿宋" w:hAnsi="仿宋"/>
          <w:color w:val="000000"/>
          <w:sz w:val="24"/>
          <w:szCs w:val="24"/>
        </w:rPr>
        <w:t>.1.2</w:t>
      </w:r>
      <w:r>
        <w:rPr>
          <w:rFonts w:ascii="仿宋" w:eastAsia="仿宋" w:hAnsi="仿宋" w:hint="eastAsia"/>
          <w:color w:val="000000"/>
          <w:sz w:val="24"/>
          <w:szCs w:val="24"/>
        </w:rPr>
        <w:t>款约定由甲方书面认可的日期或视为甲方认可的其他日期。</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19</w:t>
      </w:r>
      <w:r>
        <w:rPr>
          <w:rFonts w:ascii="仿宋" w:eastAsia="仿宋" w:hAnsi="仿宋" w:hint="eastAsia"/>
          <w:color w:val="000000"/>
          <w:sz w:val="24"/>
          <w:szCs w:val="24"/>
        </w:rPr>
        <w:t>移交日，指本合同期满终止或提前终止时，乙方按照本合同约定向甲方移交项目设施的日期。</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20</w:t>
      </w:r>
      <w:r>
        <w:rPr>
          <w:rFonts w:ascii="仿宋" w:eastAsia="仿宋" w:hAnsi="仿宋" w:hint="eastAsia"/>
          <w:color w:val="000000"/>
          <w:sz w:val="24"/>
          <w:szCs w:val="24"/>
        </w:rPr>
        <w:t>接收人，指在项目移交日负责接收乙方无偿、完整地移交资产和相关</w:t>
      </w:r>
      <w:r>
        <w:rPr>
          <w:rFonts w:ascii="仿宋" w:eastAsia="仿宋" w:hAnsi="仿宋" w:hint="eastAsia"/>
          <w:color w:val="000000"/>
          <w:sz w:val="24"/>
          <w:szCs w:val="24"/>
        </w:rPr>
        <w:lastRenderedPageBreak/>
        <w:t>权益的政府方指定主体。</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color w:val="000000"/>
          <w:sz w:val="24"/>
          <w:szCs w:val="24"/>
        </w:rPr>
        <w:t>11.21</w:t>
      </w:r>
      <w:r>
        <w:rPr>
          <w:rFonts w:ascii="仿宋" w:eastAsia="仿宋" w:hAnsi="仿宋" w:hint="eastAsia"/>
          <w:color w:val="000000"/>
          <w:sz w:val="24"/>
          <w:szCs w:val="24"/>
        </w:rPr>
        <w:t>适用法律，指中华人民共和国境内（香港特别行政区、澳门特别行政区和台湾地区除外）所有适用的法律、行政法规、司法解释、地方性法规、规章、政府部门颁布的标准、规范或其他适用的强制性要求，以及有法律约束力的其他规范性文件等。</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22</w:t>
      </w:r>
      <w:r>
        <w:rPr>
          <w:rFonts w:ascii="仿宋" w:eastAsia="仿宋" w:hAnsi="仿宋" w:hint="eastAsia"/>
          <w:color w:val="000000"/>
          <w:sz w:val="24"/>
          <w:szCs w:val="24"/>
        </w:rPr>
        <w:t>法律变更，指在生效日后颁布、修订、废止或重新解释的任何适用法律，导致甲方、乙方在本合同项下的权利义务发生实质性变化（如导致项目发生额外费用或工期延误，甚至导致合同无法继续履行）。</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23</w:t>
      </w:r>
      <w:r>
        <w:rPr>
          <w:rFonts w:ascii="仿宋" w:eastAsia="仿宋" w:hAnsi="仿宋" w:hint="eastAsia"/>
          <w:color w:val="000000"/>
          <w:sz w:val="24"/>
          <w:szCs w:val="24"/>
        </w:rPr>
        <w:t>政府行为，指甲方及其任何上级政府部门（【】级及以上）的国有化、征收及征用等行为。</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24</w:t>
      </w:r>
      <w:r>
        <w:rPr>
          <w:rFonts w:ascii="仿宋" w:eastAsia="仿宋" w:hAnsi="仿宋" w:hint="eastAsia"/>
          <w:color w:val="000000"/>
          <w:sz w:val="24"/>
          <w:szCs w:val="24"/>
        </w:rPr>
        <w:t>批准，指为了使乙方能够履行其在本合同项下的义务和行使其在本合同项下的权利，乙方必须或希望从政府机关依法获得的所需要的任何许可、执照、同意、授权、批准、免除或相同及类似的文件。</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25</w:t>
      </w:r>
      <w:r>
        <w:rPr>
          <w:rFonts w:ascii="仿宋" w:eastAsia="仿宋" w:hAnsi="仿宋" w:hint="eastAsia"/>
          <w:color w:val="000000"/>
          <w:sz w:val="24"/>
          <w:szCs w:val="24"/>
        </w:rPr>
        <w:t>融资方，指融资文件中的贷款人或项目融资资金的提供人。</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26</w:t>
      </w:r>
      <w:r>
        <w:rPr>
          <w:rFonts w:ascii="仿宋" w:eastAsia="仿宋" w:hAnsi="仿宋" w:hint="eastAsia"/>
          <w:color w:val="000000"/>
          <w:sz w:val="24"/>
          <w:szCs w:val="24"/>
        </w:rPr>
        <w:t>融资文件，指与项目或其任何一部分的建设、运营相关的长期、短期融资或再融资文件，包括但不限于贷款协议、担保协议和其他文件等，但本合同约定的履约担保、股东作出的出资承诺除外。</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.1.27</w:t>
      </w:r>
      <w:r>
        <w:rPr>
          <w:rFonts w:ascii="仿宋" w:eastAsia="仿宋" w:hAnsi="仿宋" w:hint="eastAsia"/>
          <w:color w:val="000000"/>
          <w:sz w:val="24"/>
          <w:szCs w:val="24"/>
        </w:rPr>
        <w:t>融资交割，指项目融资所需的有关资信、协议、担保或承诺等文件已签署并提交政府方，且融资文件要求获得首笔资金的前提条件已得到满足或被豁免。</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.1.28</w:t>
      </w:r>
      <w:r>
        <w:rPr>
          <w:rFonts w:ascii="仿宋" w:eastAsia="仿宋" w:hAnsi="仿宋" w:hint="eastAsia"/>
          <w:color w:val="000000"/>
          <w:sz w:val="24"/>
          <w:szCs w:val="24"/>
        </w:rPr>
        <w:t>再融资，指运营期内为维持项目正常运作和保障现金流，在初始融资</w:t>
      </w:r>
      <w:r>
        <w:rPr>
          <w:rFonts w:ascii="仿宋" w:eastAsia="仿宋" w:hAnsi="仿宋" w:hint="eastAsia"/>
          <w:color w:val="000000"/>
          <w:sz w:val="24"/>
          <w:szCs w:val="24"/>
        </w:rPr>
        <w:lastRenderedPageBreak/>
        <w:t>完成后对融资条件和工具进行调整的融资活动。</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.1.29</w:t>
      </w:r>
      <w:r>
        <w:rPr>
          <w:rFonts w:ascii="仿宋" w:eastAsia="仿宋" w:hAnsi="仿宋" w:hint="eastAsia"/>
          <w:color w:val="000000"/>
          <w:sz w:val="24"/>
          <w:szCs w:val="24"/>
        </w:rPr>
        <w:t>项目资产，指与项目有关的所有资产，包括但不限于：</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hint="eastAsia"/>
          <w:sz w:val="24"/>
          <w:szCs w:val="24"/>
        </w:rPr>
        <w:t>垃圾处理厂（场）</w:t>
      </w:r>
      <w:r>
        <w:rPr>
          <w:rFonts w:ascii="仿宋" w:eastAsia="仿宋" w:hAnsi="仿宋" w:hint="eastAsia"/>
          <w:color w:val="000000"/>
          <w:sz w:val="24"/>
          <w:szCs w:val="24"/>
        </w:rPr>
        <w:t>在内的全部建筑物、构筑物等不动产；</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（2）主辅设备、备品、备件、工具等动产；</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（3）本项目项下乙方拥有的知识产权；</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（4）合同文件项下的合同性权利；</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（5）运营和维护记录、质量保证计划等文件。</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color w:val="000000"/>
          <w:sz w:val="24"/>
          <w:szCs w:val="24"/>
        </w:rPr>
        <w:t>1.1.30</w:t>
      </w:r>
      <w:r>
        <w:rPr>
          <w:rFonts w:ascii="仿宋" w:eastAsia="仿宋" w:hAnsi="仿宋" w:hint="eastAsia"/>
          <w:color w:val="000000"/>
          <w:sz w:val="24"/>
          <w:szCs w:val="24"/>
        </w:rPr>
        <w:t>谨慎工程和运营惯例，指可以合理期望的对同一项业务在相同或类似情形下熟练和有经验的承包商或操作者的技能、勤勉、谨慎和预见能力的惯例标准。</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就本项目而言，谨慎工程和运营惯例应包括但不限于采取合理的步骤，以确使：</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（1）在满足正常条件下及合理预测的非正常条件下本项目拥有所需要的充足材料、资源和供应品；</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（2）拥有足够数量、充足经验并经过适当培训的工作人员，以恰当有效地按照相应的手册和技术规范运营本项目并能够处理紧急情况；</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（3）由有知识并受过培训和有经验的人员进行预防性日常和非日常维护和修理，以确使本项目长期、可靠和安全地运营。</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31</w:t>
      </w:r>
      <w:r>
        <w:rPr>
          <w:rFonts w:ascii="仿宋" w:eastAsia="仿宋" w:hAnsi="仿宋" w:hint="eastAsia"/>
          <w:color w:val="000000"/>
          <w:sz w:val="24"/>
          <w:szCs w:val="24"/>
        </w:rPr>
        <w:t>争议解决程序，指本合同第</w:t>
      </w:r>
      <w:r>
        <w:rPr>
          <w:rFonts w:ascii="仿宋" w:eastAsia="仿宋" w:hAnsi="仿宋"/>
          <w:color w:val="000000"/>
          <w:sz w:val="24"/>
          <w:szCs w:val="24"/>
        </w:rPr>
        <w:t>27</w:t>
      </w:r>
      <w:r>
        <w:rPr>
          <w:rFonts w:ascii="仿宋" w:eastAsia="仿宋" w:hAnsi="仿宋" w:hint="eastAsia"/>
          <w:color w:val="000000"/>
          <w:sz w:val="24"/>
          <w:szCs w:val="24"/>
        </w:rPr>
        <w:t>条中提及的解决争议的程序。</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32</w:t>
      </w:r>
      <w:r>
        <w:rPr>
          <w:rFonts w:ascii="仿宋" w:eastAsia="仿宋" w:hAnsi="仿宋" w:hint="eastAsia"/>
          <w:color w:val="000000"/>
          <w:sz w:val="24"/>
          <w:szCs w:val="24"/>
        </w:rPr>
        <w:t>政府部门，指：</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lastRenderedPageBreak/>
        <w:t>（1）中国国务院及其下属的部、委、局、署、行，中国的任何立法、司法或军事当局，或具有中央政府行政管理功能的其他行政实体；</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（2）本项目所在区域的任何地方立法、行政、司法部门。</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33</w:t>
      </w:r>
      <w:r>
        <w:rPr>
          <w:rFonts w:ascii="仿宋" w:eastAsia="仿宋" w:hAnsi="仿宋" w:hint="eastAsia"/>
          <w:color w:val="000000"/>
          <w:sz w:val="24"/>
          <w:szCs w:val="24"/>
        </w:rPr>
        <w:t>终止意向通知，指双方按照本合同第</w:t>
      </w: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.1</w:t>
      </w:r>
      <w:r>
        <w:rPr>
          <w:rFonts w:ascii="仿宋" w:eastAsia="仿宋" w:hAnsi="仿宋" w:hint="eastAsia"/>
          <w:color w:val="000000"/>
          <w:sz w:val="24"/>
          <w:szCs w:val="24"/>
        </w:rPr>
        <w:t>款向对方发出的通知。</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1.1.</w:t>
      </w:r>
      <w:r>
        <w:rPr>
          <w:rFonts w:ascii="仿宋" w:eastAsia="仿宋" w:hAnsi="仿宋"/>
          <w:color w:val="000000"/>
          <w:sz w:val="24"/>
          <w:szCs w:val="24"/>
        </w:rPr>
        <w:t>34</w:t>
      </w:r>
      <w:r>
        <w:rPr>
          <w:rFonts w:ascii="仿宋" w:eastAsia="仿宋" w:hAnsi="仿宋" w:hint="eastAsia"/>
          <w:color w:val="000000"/>
          <w:sz w:val="24"/>
          <w:szCs w:val="24"/>
        </w:rPr>
        <w:t>终止通知，指双方按照本合同第</w:t>
      </w: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color w:val="000000"/>
          <w:sz w:val="24"/>
          <w:szCs w:val="24"/>
        </w:rPr>
        <w:t>款向对方发出的通知。</w:t>
      </w:r>
    </w:p>
    <w:p w:rsidR="00902EB2" w:rsidRDefault="00754291" w:rsidP="007A1A3B">
      <w:pPr>
        <w:spacing w:before="80" w:after="80" w:line="360" w:lineRule="auto"/>
        <w:ind w:firstLineChars="199" w:firstLine="478"/>
        <w:rPr>
          <w:rFonts w:ascii="仿宋" w:eastAsia="仿宋" w:hAnsi="仿宋"/>
          <w:sz w:val="24"/>
          <w:szCs w:val="24"/>
        </w:rPr>
      </w:pPr>
      <w:r>
        <w:rPr>
          <w:rFonts w:ascii="仿宋" w:eastAsia="仿宋" w:hAnsi="仿宋" w:hint="eastAsia"/>
          <w:sz w:val="24"/>
          <w:szCs w:val="24"/>
        </w:rPr>
        <w:t>1.1.</w:t>
      </w:r>
      <w:r>
        <w:rPr>
          <w:rFonts w:ascii="仿宋" w:eastAsia="仿宋" w:hAnsi="仿宋"/>
          <w:sz w:val="24"/>
          <w:szCs w:val="24"/>
        </w:rPr>
        <w:t>35</w:t>
      </w:r>
      <w:r>
        <w:rPr>
          <w:rFonts w:ascii="仿宋" w:eastAsia="仿宋" w:hAnsi="仿宋" w:hint="eastAsia"/>
          <w:sz w:val="24"/>
          <w:szCs w:val="24"/>
        </w:rPr>
        <w:t>生效日，指本合同甲、乙双方法定代表人或授权代表签字并加盖公章之日。</w:t>
      </w:r>
    </w:p>
    <w:p w:rsidR="00902EB2" w:rsidRDefault="00754291" w:rsidP="007A1A3B">
      <w:pPr>
        <w:spacing w:before="80" w:after="80" w:line="360" w:lineRule="auto"/>
        <w:ind w:firstLineChars="199" w:firstLine="478"/>
        <w:rPr>
          <w:rFonts w:ascii="仿宋" w:eastAsia="仿宋" w:hAnsi="仿宋"/>
          <w:b/>
          <w:sz w:val="24"/>
          <w:szCs w:val="24"/>
        </w:rPr>
      </w:pPr>
      <w:bookmarkStart w:id="5" w:name="_Toc498459543"/>
      <w:bookmarkStart w:id="6" w:name="_Toc495912322"/>
      <w:r>
        <w:rPr>
          <w:rFonts w:ascii="仿宋" w:eastAsia="仿宋" w:hAnsi="仿宋" w:hint="eastAsia"/>
          <w:b/>
          <w:sz w:val="24"/>
          <w:szCs w:val="24"/>
        </w:rPr>
        <w:t>1.2解释</w:t>
      </w:r>
      <w:bookmarkEnd w:id="5"/>
      <w:bookmarkEnd w:id="6"/>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本合同中的标题仅为参考所设，不应影响条文的解释。以下规定同样适用于对本合同进行解释，除非其上下文明确显示其不适用。在本合同中：</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1.2.1协议或文件,指包括经修订、更新、补充或替代后的该协议或文件；</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1.2.2“元”，指中国的法定货币单位“人民币”；</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1.2.3条款或附件，指本合同的条款或附件；</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1.2.4一方、双方、各方，指本合同中的一方或双方或各方，并且包括经允许的替代该方的主体或该方的受让人；</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1.2.5 “包括”，指包括但不限于；</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.2.6</w:t>
      </w:r>
      <w:r>
        <w:rPr>
          <w:rFonts w:ascii="仿宋" w:eastAsia="仿宋" w:hAnsi="仿宋" w:hint="eastAsia"/>
          <w:color w:val="000000"/>
          <w:sz w:val="24"/>
          <w:szCs w:val="24"/>
        </w:rPr>
        <w:t>“以上”、“以下”、“以内”或“内”均含本数，“超过”、“以外”均不含本数；</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1.2.7日、月、季、年，均指公历的日、月、季、年；</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1.2.</w:t>
      </w:r>
      <w:r>
        <w:rPr>
          <w:rFonts w:ascii="仿宋" w:eastAsia="仿宋" w:hAnsi="仿宋"/>
          <w:color w:val="000000"/>
          <w:sz w:val="24"/>
          <w:szCs w:val="24"/>
        </w:rPr>
        <w:t>8</w:t>
      </w:r>
      <w:r>
        <w:rPr>
          <w:rFonts w:ascii="仿宋" w:eastAsia="仿宋" w:hAnsi="仿宋" w:hint="eastAsia"/>
          <w:color w:val="000000"/>
          <w:sz w:val="24"/>
          <w:szCs w:val="24"/>
        </w:rPr>
        <w:t>本合同并不限制或以其他方式影响甲方及其他政府部门行使其法定行政职权；</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lastRenderedPageBreak/>
        <w:t>1.2.</w:t>
      </w:r>
      <w:r>
        <w:rPr>
          <w:rFonts w:ascii="仿宋" w:eastAsia="仿宋" w:hAnsi="仿宋"/>
          <w:color w:val="000000"/>
          <w:sz w:val="24"/>
          <w:szCs w:val="24"/>
        </w:rPr>
        <w:t>9</w:t>
      </w:r>
      <w:r>
        <w:rPr>
          <w:rFonts w:ascii="仿宋" w:eastAsia="仿宋" w:hAnsi="仿宋" w:hint="eastAsia"/>
          <w:color w:val="000000"/>
          <w:sz w:val="24"/>
          <w:szCs w:val="24"/>
        </w:rPr>
        <w:t>在本合同订立及履约过程中形成的与合同有关的文件均构成合同文件组成部分，并根据其性质按照第1.2.1</w:t>
      </w:r>
      <w:r>
        <w:rPr>
          <w:rFonts w:ascii="仿宋" w:eastAsia="仿宋" w:hAnsi="仿宋"/>
          <w:color w:val="000000"/>
          <w:sz w:val="24"/>
          <w:szCs w:val="24"/>
        </w:rPr>
        <w:t>0</w:t>
      </w:r>
      <w:r>
        <w:rPr>
          <w:rFonts w:ascii="仿宋" w:eastAsia="仿宋" w:hAnsi="仿宋" w:hint="eastAsia"/>
          <w:color w:val="000000"/>
          <w:sz w:val="24"/>
          <w:szCs w:val="24"/>
        </w:rPr>
        <w:t>款确定优先解释顺序;</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1.2.1</w:t>
      </w:r>
      <w:r>
        <w:rPr>
          <w:rFonts w:ascii="仿宋" w:eastAsia="仿宋" w:hAnsi="仿宋"/>
          <w:color w:val="000000"/>
          <w:sz w:val="24"/>
          <w:szCs w:val="24"/>
        </w:rPr>
        <w:t>0</w:t>
      </w:r>
      <w:r>
        <w:rPr>
          <w:rFonts w:ascii="仿宋" w:eastAsia="仿宋" w:hAnsi="仿宋" w:hint="eastAsia"/>
          <w:color w:val="000000"/>
          <w:sz w:val="24"/>
          <w:szCs w:val="24"/>
        </w:rPr>
        <w:t>本合同构成双方对项目的完全理解，属于本项目合同文件的重要组成部分。双方约定合同文件的地位和优先顺序如下：</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（1）《合作协议》；</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（2）本合同及附件；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（3）谈判备忘录；</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）响应文件；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）采购文件；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6</w:t>
      </w:r>
      <w:r>
        <w:rPr>
          <w:rFonts w:ascii="仿宋" w:eastAsia="仿宋" w:hAnsi="仿宋" w:hint="eastAsia"/>
          <w:color w:val="000000"/>
          <w:sz w:val="24"/>
          <w:szCs w:val="24"/>
        </w:rPr>
        <w:t>）组成本合同的其他文件。</w:t>
      </w:r>
    </w:p>
    <w:p w:rsidR="00902EB2" w:rsidRDefault="00754291">
      <w:pPr>
        <w:pStyle w:val="2"/>
        <w:spacing w:line="360" w:lineRule="auto"/>
        <w:rPr>
          <w:rFonts w:ascii="仿宋" w:eastAsia="仿宋" w:hAnsi="仿宋"/>
          <w:lang w:eastAsia="zh-CN"/>
        </w:rPr>
      </w:pPr>
      <w:bookmarkStart w:id="7" w:name="_Toc521508413"/>
      <w:r>
        <w:rPr>
          <w:rFonts w:ascii="仿宋" w:eastAsia="仿宋" w:hAnsi="仿宋" w:hint="eastAsia"/>
          <w:lang w:eastAsia="zh-CN"/>
        </w:rPr>
        <w:t>第2条  声明与保证</w:t>
      </w:r>
      <w:bookmarkEnd w:id="7"/>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2.1甲方的声明与保证</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2.1.1甲方已获得签订本合同所必需的授权及批准，有权签署本合同；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2.1.2如果甲方的承诺被证明在作出时存在不实或不能兑现，则乙方有权根据第</w:t>
      </w:r>
      <w:r>
        <w:rPr>
          <w:rFonts w:ascii="仿宋" w:eastAsia="仿宋" w:hAnsi="仿宋"/>
          <w:color w:val="000000"/>
          <w:sz w:val="24"/>
          <w:szCs w:val="24"/>
        </w:rPr>
        <w:t>25.2</w:t>
      </w:r>
      <w:r>
        <w:rPr>
          <w:rFonts w:ascii="仿宋" w:eastAsia="仿宋" w:hAnsi="仿宋" w:hint="eastAsia"/>
          <w:color w:val="000000"/>
          <w:sz w:val="24"/>
          <w:szCs w:val="24"/>
        </w:rPr>
        <w:t>款的约定终止本合同。</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2.2</w:t>
      </w:r>
      <w:r>
        <w:rPr>
          <w:rFonts w:ascii="仿宋" w:eastAsia="仿宋" w:hAnsi="仿宋" w:hint="eastAsia"/>
          <w:b/>
          <w:sz w:val="24"/>
          <w:szCs w:val="24"/>
        </w:rPr>
        <w:tab/>
        <w:t>乙方的声明与保证</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2.2.1乙方是依法正式成立的企业法人，具有签署和履行本合同条款和条件的法人资格、权利和能力；</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2.2.2签署本合同之前，乙方已为自身的利益进行了必要的调查及检查，包括但不限于对项目场地进行细致而全面的检查、评估，充分知悉项目的现状和风</w:t>
      </w:r>
      <w:r>
        <w:rPr>
          <w:rFonts w:ascii="仿宋" w:eastAsia="仿宋" w:hAnsi="仿宋" w:hint="eastAsia"/>
          <w:color w:val="000000"/>
          <w:sz w:val="24"/>
          <w:szCs w:val="24"/>
        </w:rPr>
        <w:lastRenderedPageBreak/>
        <w:t>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.2.3</w:t>
      </w:r>
      <w:r>
        <w:rPr>
          <w:rFonts w:ascii="仿宋" w:eastAsia="仿宋" w:hAnsi="仿宋" w:hint="eastAsia"/>
          <w:color w:val="000000"/>
          <w:sz w:val="24"/>
          <w:szCs w:val="24"/>
        </w:rPr>
        <w:t>如果乙方的承诺被证明在作出时存在不实或不能兑现，则甲方有权根据本合同第</w:t>
      </w:r>
      <w:r>
        <w:rPr>
          <w:rFonts w:ascii="仿宋" w:eastAsia="仿宋" w:hAnsi="仿宋"/>
          <w:color w:val="000000"/>
          <w:sz w:val="24"/>
          <w:szCs w:val="24"/>
        </w:rPr>
        <w:t>25.1</w:t>
      </w:r>
      <w:r>
        <w:rPr>
          <w:rFonts w:ascii="仿宋" w:eastAsia="仿宋" w:hAnsi="仿宋" w:hint="eastAsia"/>
          <w:color w:val="000000"/>
          <w:sz w:val="24"/>
          <w:szCs w:val="24"/>
        </w:rPr>
        <w:t>款的约定终止本合同。</w:t>
      </w:r>
    </w:p>
    <w:p w:rsidR="00902EB2" w:rsidRDefault="00754291">
      <w:pPr>
        <w:pStyle w:val="2"/>
        <w:spacing w:line="360" w:lineRule="auto"/>
        <w:rPr>
          <w:rFonts w:ascii="仿宋" w:eastAsia="仿宋" w:hAnsi="仿宋"/>
          <w:lang w:eastAsia="zh-CN"/>
        </w:rPr>
      </w:pPr>
      <w:bookmarkStart w:id="8" w:name="_Toc521508414"/>
      <w:r>
        <w:rPr>
          <w:rFonts w:ascii="仿宋" w:eastAsia="仿宋" w:hAnsi="仿宋" w:hint="eastAsia"/>
          <w:lang w:eastAsia="zh-CN"/>
        </w:rPr>
        <w:t>第3条  项目合作范围和合作期限</w:t>
      </w:r>
      <w:bookmarkEnd w:id="8"/>
    </w:p>
    <w:p w:rsidR="00902EB2" w:rsidRDefault="00754291" w:rsidP="007A1A3B">
      <w:pPr>
        <w:spacing w:before="80" w:after="80" w:line="360" w:lineRule="auto"/>
        <w:ind w:firstLineChars="177" w:firstLine="425"/>
        <w:rPr>
          <w:rFonts w:ascii="仿宋" w:eastAsia="仿宋" w:hAnsi="仿宋"/>
          <w:b/>
          <w:kern w:val="0"/>
          <w:sz w:val="24"/>
          <w:szCs w:val="24"/>
        </w:rPr>
      </w:pPr>
      <w:r>
        <w:rPr>
          <w:rFonts w:ascii="仿宋" w:eastAsia="仿宋" w:hAnsi="仿宋" w:hint="eastAsia"/>
          <w:b/>
          <w:kern w:val="0"/>
          <w:sz w:val="24"/>
          <w:szCs w:val="24"/>
        </w:rPr>
        <w:t>3.1项目合作范围</w:t>
      </w:r>
    </w:p>
    <w:p w:rsidR="00902EB2" w:rsidRDefault="00754291" w:rsidP="007A1A3B">
      <w:pPr>
        <w:spacing w:before="80" w:after="80" w:line="360" w:lineRule="auto"/>
        <w:ind w:firstLineChars="177" w:firstLine="425"/>
        <w:rPr>
          <w:rFonts w:ascii="仿宋" w:eastAsia="仿宋" w:hAnsi="仿宋"/>
          <w:kern w:val="0"/>
          <w:sz w:val="24"/>
          <w:szCs w:val="24"/>
        </w:rPr>
      </w:pPr>
      <w:r>
        <w:rPr>
          <w:rFonts w:ascii="仿宋" w:eastAsia="仿宋" w:hAnsi="仿宋" w:hint="eastAsia"/>
          <w:kern w:val="0"/>
          <w:sz w:val="24"/>
          <w:szCs w:val="24"/>
        </w:rPr>
        <w:t>自生效日起，由乙方按照本合同约定负责本项目合作范围内的新建项目设施的</w:t>
      </w:r>
      <w:r>
        <w:rPr>
          <w:rFonts w:ascii="仿宋" w:eastAsia="仿宋" w:hAnsi="仿宋" w:hint="eastAsia"/>
          <w:color w:val="000000"/>
          <w:kern w:val="0"/>
          <w:sz w:val="24"/>
          <w:szCs w:val="24"/>
        </w:rPr>
        <w:t>【□</w:t>
      </w:r>
      <w:r>
        <w:rPr>
          <w:rFonts w:ascii="仿宋" w:eastAsia="仿宋" w:hAnsi="仿宋" w:hint="eastAsia"/>
          <w:kern w:val="0"/>
          <w:sz w:val="24"/>
          <w:szCs w:val="24"/>
        </w:rPr>
        <w:t>投融资；</w:t>
      </w:r>
      <w:r>
        <w:rPr>
          <w:rFonts w:ascii="仿宋" w:eastAsia="仿宋" w:hAnsi="仿宋" w:hint="eastAsia"/>
          <w:color w:val="000000"/>
          <w:kern w:val="0"/>
          <w:sz w:val="24"/>
          <w:szCs w:val="24"/>
        </w:rPr>
        <w:t>□</w:t>
      </w:r>
      <w:r>
        <w:rPr>
          <w:rFonts w:ascii="仿宋" w:eastAsia="仿宋" w:hAnsi="仿宋" w:hint="eastAsia"/>
          <w:kern w:val="0"/>
          <w:sz w:val="24"/>
          <w:szCs w:val="24"/>
        </w:rPr>
        <w:t>建设；</w:t>
      </w:r>
      <w:r>
        <w:rPr>
          <w:rFonts w:ascii="仿宋" w:eastAsia="仿宋" w:hAnsi="仿宋" w:hint="eastAsia"/>
          <w:color w:val="000000"/>
          <w:kern w:val="0"/>
          <w:sz w:val="24"/>
          <w:szCs w:val="24"/>
        </w:rPr>
        <w:t>□</w:t>
      </w:r>
      <w:r>
        <w:rPr>
          <w:rFonts w:ascii="仿宋" w:eastAsia="仿宋" w:hAnsi="仿宋" w:hint="eastAsia"/>
          <w:kern w:val="0"/>
          <w:sz w:val="24"/>
          <w:szCs w:val="24"/>
        </w:rPr>
        <w:t>运营维护；</w:t>
      </w:r>
      <w:r>
        <w:rPr>
          <w:rFonts w:ascii="仿宋" w:eastAsia="仿宋" w:hAnsi="仿宋" w:hint="eastAsia"/>
          <w:color w:val="000000"/>
          <w:kern w:val="0"/>
          <w:sz w:val="24"/>
          <w:szCs w:val="24"/>
        </w:rPr>
        <w:t>□</w:t>
      </w:r>
      <w:r>
        <w:rPr>
          <w:rFonts w:ascii="仿宋" w:eastAsia="仿宋" w:hAnsi="仿宋" w:hint="eastAsia"/>
          <w:kern w:val="0"/>
          <w:sz w:val="24"/>
          <w:szCs w:val="24"/>
        </w:rPr>
        <w:t>移交</w:t>
      </w:r>
      <w:r>
        <w:rPr>
          <w:rFonts w:ascii="仿宋" w:eastAsia="仿宋" w:hAnsi="仿宋" w:hint="eastAsia"/>
          <w:color w:val="000000"/>
          <w:kern w:val="0"/>
          <w:sz w:val="24"/>
          <w:szCs w:val="24"/>
        </w:rPr>
        <w:t>】</w:t>
      </w:r>
      <w:r>
        <w:rPr>
          <w:rFonts w:ascii="仿宋" w:eastAsia="仿宋" w:hAnsi="仿宋" w:hint="eastAsia"/>
          <w:kern w:val="0"/>
          <w:sz w:val="24"/>
          <w:szCs w:val="24"/>
        </w:rPr>
        <w:t>工作。</w:t>
      </w:r>
    </w:p>
    <w:p w:rsidR="00902EB2" w:rsidRDefault="00754291" w:rsidP="007A1A3B">
      <w:pPr>
        <w:spacing w:before="80" w:after="80" w:line="360" w:lineRule="auto"/>
        <w:ind w:firstLineChars="177" w:firstLine="425"/>
        <w:rPr>
          <w:rFonts w:ascii="仿宋" w:eastAsia="仿宋" w:hAnsi="仿宋"/>
          <w:kern w:val="0"/>
          <w:sz w:val="24"/>
          <w:szCs w:val="24"/>
          <w:u w:val="single"/>
        </w:rPr>
      </w:pPr>
      <w:r>
        <w:rPr>
          <w:rFonts w:ascii="仿宋" w:eastAsia="仿宋" w:hAnsi="仿宋" w:hint="eastAsia"/>
          <w:kern w:val="0"/>
          <w:sz w:val="24"/>
          <w:szCs w:val="24"/>
        </w:rPr>
        <w:t>本项目的新建项目设施，是指：</w:t>
      </w: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b/>
          <w:kern w:val="0"/>
          <w:sz w:val="24"/>
          <w:szCs w:val="24"/>
        </w:rPr>
      </w:pPr>
      <w:r>
        <w:rPr>
          <w:rFonts w:ascii="仿宋" w:eastAsia="仿宋" w:hAnsi="仿宋" w:hint="eastAsia"/>
          <w:b/>
          <w:kern w:val="0"/>
          <w:sz w:val="24"/>
          <w:szCs w:val="24"/>
        </w:rPr>
        <w:t>3.2项目经营权</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kern w:val="0"/>
          <w:sz w:val="24"/>
          <w:szCs w:val="24"/>
        </w:rPr>
        <w:t>甲方已获得本级人民政府的授权，通过与乙方签订本合同的方式，将本项目的经营权授予乙方</w:t>
      </w:r>
      <w:r>
        <w:rPr>
          <w:rFonts w:ascii="仿宋" w:eastAsia="仿宋" w:hAnsi="仿宋" w:hint="eastAsia"/>
          <w:color w:val="000000"/>
          <w:kern w:val="0"/>
          <w:sz w:val="24"/>
          <w:szCs w:val="24"/>
        </w:rPr>
        <w:t>，即由乙方负责新建垃圾处理项目设施的【□投融资；□建设；□运营维护；□移交】，并享有获取垃圾处理服务费及相关收入的权利。</w:t>
      </w:r>
    </w:p>
    <w:p w:rsidR="00902EB2" w:rsidRDefault="00754291" w:rsidP="007A1A3B">
      <w:pPr>
        <w:pStyle w:val="-11"/>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kern w:val="0"/>
          <w:sz w:val="24"/>
          <w:szCs w:val="24"/>
        </w:rPr>
        <w:t>3.3</w:t>
      </w:r>
      <w:r>
        <w:rPr>
          <w:rFonts w:ascii="仿宋" w:eastAsia="仿宋" w:hAnsi="仿宋" w:hint="eastAsia"/>
          <w:b/>
          <w:color w:val="000000"/>
          <w:kern w:val="0"/>
          <w:sz w:val="24"/>
          <w:szCs w:val="24"/>
        </w:rPr>
        <w:t>其他经营性业务</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未经甲方事先书面同意，乙方不得开展其他经营性业务，否则甲方有权扣除或提取履约担保的全部金额。</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如未来乙方根据适用法律、甲方要求拟利用本项目设施开展本合同约定内容以外的经营性业务的，必须事先报经甲方书面同意。未来收益分享等有关事宜由甲、乙双方届时协商确定，且乙方必须保证此等经营性业务不得影响本项目的实施，也不得有任何影响公共利益或公共安全的行为，否则甲方有权扣除或提取履约担保的全部金额。</w:t>
      </w:r>
    </w:p>
    <w:p w:rsidR="00902EB2" w:rsidRDefault="00754291" w:rsidP="007A1A3B">
      <w:pPr>
        <w:pStyle w:val="-11"/>
        <w:spacing w:before="80" w:after="80" w:line="360" w:lineRule="auto"/>
        <w:ind w:firstLineChars="177" w:firstLine="425"/>
        <w:rPr>
          <w:rFonts w:ascii="仿宋" w:eastAsia="仿宋" w:hAnsi="仿宋"/>
          <w:b/>
          <w:color w:val="000000"/>
          <w:kern w:val="0"/>
          <w:sz w:val="24"/>
          <w:szCs w:val="24"/>
        </w:rPr>
      </w:pPr>
      <w:r>
        <w:rPr>
          <w:rFonts w:ascii="仿宋" w:eastAsia="仿宋" w:hAnsi="仿宋"/>
          <w:b/>
          <w:color w:val="000000"/>
          <w:kern w:val="0"/>
          <w:sz w:val="24"/>
          <w:szCs w:val="24"/>
        </w:rPr>
        <w:lastRenderedPageBreak/>
        <w:t>3.4</w:t>
      </w:r>
      <w:r>
        <w:rPr>
          <w:rFonts w:ascii="仿宋" w:eastAsia="仿宋" w:hAnsi="仿宋" w:hint="eastAsia"/>
          <w:b/>
          <w:color w:val="000000"/>
          <w:kern w:val="0"/>
          <w:sz w:val="24"/>
          <w:szCs w:val="24"/>
        </w:rPr>
        <w:t>项目合作期限及期满处理</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t>3.4</w:t>
      </w:r>
      <w:r>
        <w:rPr>
          <w:rFonts w:ascii="仿宋" w:eastAsia="仿宋" w:hAnsi="仿宋" w:hint="eastAsia"/>
          <w:color w:val="000000"/>
          <w:kern w:val="0"/>
          <w:sz w:val="24"/>
          <w:szCs w:val="24"/>
        </w:rPr>
        <w:t>.1合作期限的确定</w:t>
      </w:r>
    </w:p>
    <w:p w:rsidR="00902EB2" w:rsidRDefault="00754291" w:rsidP="00FF2CAC">
      <w:pPr>
        <w:spacing w:line="360" w:lineRule="auto"/>
        <w:ind w:firstLineChars="177" w:firstLine="425"/>
        <w:jc w:val="left"/>
        <w:rPr>
          <w:rFonts w:ascii="仿宋" w:eastAsia="仿宋" w:hAnsi="仿宋"/>
          <w:sz w:val="24"/>
          <w:szCs w:val="24"/>
        </w:rPr>
      </w:pPr>
      <w:r>
        <w:rPr>
          <w:rFonts w:ascii="仿宋" w:eastAsia="仿宋" w:hAnsi="仿宋" w:hint="eastAsia"/>
          <w:sz w:val="24"/>
          <w:szCs w:val="24"/>
        </w:rPr>
        <w:t>本项目合作期限共</w:t>
      </w:r>
      <w:r w:rsidR="00FF2CAC">
        <w:rPr>
          <w:rFonts w:ascii="仿宋" w:eastAsia="仿宋" w:hAnsi="仿宋" w:hint="eastAsia"/>
          <w:sz w:val="24"/>
          <w:szCs w:val="24"/>
        </w:rPr>
        <w:t>___</w:t>
      </w:r>
      <w:r>
        <w:rPr>
          <w:rFonts w:ascii="仿宋" w:eastAsia="仿宋" w:hAnsi="仿宋" w:hint="eastAsia"/>
          <w:sz w:val="24"/>
          <w:szCs w:val="24"/>
        </w:rPr>
        <w:t>年，自《合作协议》生效日起至</w:t>
      </w:r>
      <w:r w:rsidR="00FF2CAC">
        <w:rPr>
          <w:rFonts w:ascii="仿宋" w:eastAsia="仿宋" w:hAnsi="仿宋" w:hint="eastAsia"/>
          <w:sz w:val="24"/>
          <w:szCs w:val="24"/>
        </w:rPr>
        <w:t>_____</w:t>
      </w:r>
      <w:r>
        <w:rPr>
          <w:rFonts w:ascii="仿宋" w:eastAsia="仿宋" w:hAnsi="仿宋" w:hint="eastAsia"/>
          <w:sz w:val="24"/>
          <w:szCs w:val="24"/>
        </w:rPr>
        <w:t>年</w:t>
      </w:r>
      <w:r w:rsidR="00FF2CAC">
        <w:rPr>
          <w:rFonts w:ascii="仿宋" w:eastAsia="仿宋" w:hAnsi="仿宋" w:hint="eastAsia"/>
          <w:sz w:val="24"/>
          <w:szCs w:val="24"/>
        </w:rPr>
        <w:t>__</w:t>
      </w:r>
      <w:r>
        <w:rPr>
          <w:rFonts w:ascii="仿宋" w:eastAsia="仿宋" w:hAnsi="仿宋" w:hint="eastAsia"/>
          <w:sz w:val="24"/>
          <w:szCs w:val="24"/>
        </w:rPr>
        <w:t>月</w:t>
      </w:r>
      <w:r w:rsidR="00FF2CAC">
        <w:rPr>
          <w:rFonts w:ascii="仿宋" w:eastAsia="仿宋" w:hAnsi="仿宋" w:hint="eastAsia"/>
          <w:sz w:val="24"/>
          <w:szCs w:val="24"/>
        </w:rPr>
        <w:t>__</w:t>
      </w:r>
      <w:r>
        <w:rPr>
          <w:rFonts w:ascii="仿宋" w:eastAsia="仿宋" w:hAnsi="仿宋" w:hint="eastAsia"/>
          <w:sz w:val="24"/>
          <w:szCs w:val="24"/>
        </w:rPr>
        <w:t>日</w:t>
      </w:r>
      <w:r w:rsidR="00FF2CAC">
        <w:rPr>
          <w:rFonts w:ascii="仿宋" w:eastAsia="仿宋" w:hAnsi="仿宋" w:hint="eastAsia"/>
          <w:sz w:val="24"/>
          <w:szCs w:val="24"/>
        </w:rPr>
        <w:t>__</w:t>
      </w:r>
      <w:r>
        <w:rPr>
          <w:rFonts w:ascii="仿宋" w:eastAsia="仿宋" w:hAnsi="仿宋" w:hint="eastAsia"/>
          <w:sz w:val="24"/>
          <w:szCs w:val="24"/>
        </w:rPr>
        <w:t>时止，包括项目建设期和运营期。其中，建设期共</w:t>
      </w:r>
      <w:r w:rsidR="00FF2CAC">
        <w:rPr>
          <w:rFonts w:ascii="仿宋" w:eastAsia="仿宋" w:hAnsi="仿宋" w:hint="eastAsia"/>
          <w:sz w:val="24"/>
          <w:szCs w:val="24"/>
        </w:rPr>
        <w:t>___</w:t>
      </w:r>
      <w:r>
        <w:rPr>
          <w:rFonts w:ascii="仿宋" w:eastAsia="仿宋" w:hAnsi="仿宋" w:hint="eastAsia"/>
          <w:sz w:val="24"/>
          <w:szCs w:val="24"/>
        </w:rPr>
        <w:t>年，自</w:t>
      </w:r>
      <w:r w:rsidR="00FF2CAC">
        <w:rPr>
          <w:rFonts w:ascii="仿宋" w:eastAsia="仿宋" w:hAnsi="仿宋" w:hint="eastAsia"/>
          <w:sz w:val="24"/>
          <w:szCs w:val="24"/>
        </w:rPr>
        <w:t>_____</w:t>
      </w:r>
      <w:r>
        <w:rPr>
          <w:rFonts w:ascii="仿宋" w:eastAsia="仿宋" w:hAnsi="仿宋" w:hint="eastAsia"/>
          <w:sz w:val="24"/>
          <w:szCs w:val="24"/>
        </w:rPr>
        <w:t>年</w:t>
      </w:r>
      <w:r w:rsidR="00FF2CAC">
        <w:rPr>
          <w:rFonts w:ascii="仿宋" w:eastAsia="仿宋" w:hAnsi="仿宋" w:hint="eastAsia"/>
          <w:sz w:val="24"/>
          <w:szCs w:val="24"/>
        </w:rPr>
        <w:t>__</w:t>
      </w:r>
      <w:r>
        <w:rPr>
          <w:rFonts w:ascii="仿宋" w:eastAsia="仿宋" w:hAnsi="仿宋" w:hint="eastAsia"/>
          <w:sz w:val="24"/>
          <w:szCs w:val="24"/>
        </w:rPr>
        <w:t>月</w:t>
      </w:r>
      <w:r w:rsidR="00FF2CAC">
        <w:rPr>
          <w:rFonts w:ascii="仿宋" w:eastAsia="仿宋" w:hAnsi="仿宋" w:hint="eastAsia"/>
          <w:sz w:val="24"/>
          <w:szCs w:val="24"/>
        </w:rPr>
        <w:t>__</w:t>
      </w:r>
      <w:r>
        <w:rPr>
          <w:rFonts w:ascii="仿宋" w:eastAsia="仿宋" w:hAnsi="仿宋" w:hint="eastAsia"/>
          <w:sz w:val="24"/>
          <w:szCs w:val="24"/>
        </w:rPr>
        <w:t>日时起至</w:t>
      </w:r>
      <w:r w:rsidR="00FF2CAC">
        <w:rPr>
          <w:rFonts w:ascii="仿宋" w:eastAsia="仿宋" w:hAnsi="仿宋" w:hint="eastAsia"/>
          <w:sz w:val="24"/>
          <w:szCs w:val="24"/>
        </w:rPr>
        <w:t>_____</w:t>
      </w:r>
      <w:r>
        <w:rPr>
          <w:rFonts w:ascii="仿宋" w:eastAsia="仿宋" w:hAnsi="仿宋" w:hint="eastAsia"/>
          <w:sz w:val="24"/>
          <w:szCs w:val="24"/>
        </w:rPr>
        <w:t>年</w:t>
      </w:r>
      <w:r w:rsidR="00FF2CAC">
        <w:rPr>
          <w:rFonts w:ascii="仿宋" w:eastAsia="仿宋" w:hAnsi="仿宋" w:hint="eastAsia"/>
          <w:sz w:val="24"/>
          <w:szCs w:val="24"/>
        </w:rPr>
        <w:t>__</w:t>
      </w:r>
      <w:r>
        <w:rPr>
          <w:rFonts w:ascii="仿宋" w:eastAsia="仿宋" w:hAnsi="仿宋" w:hint="eastAsia"/>
          <w:sz w:val="24"/>
          <w:szCs w:val="24"/>
        </w:rPr>
        <w:t>月</w:t>
      </w:r>
      <w:r w:rsidR="00FF2CAC">
        <w:rPr>
          <w:rFonts w:ascii="仿宋" w:eastAsia="仿宋" w:hAnsi="仿宋" w:hint="eastAsia"/>
          <w:sz w:val="24"/>
          <w:szCs w:val="24"/>
        </w:rPr>
        <w:t>__</w:t>
      </w:r>
      <w:r>
        <w:rPr>
          <w:rFonts w:ascii="仿宋" w:eastAsia="仿宋" w:hAnsi="仿宋" w:hint="eastAsia"/>
          <w:sz w:val="24"/>
          <w:szCs w:val="24"/>
        </w:rPr>
        <w:t>日</w:t>
      </w:r>
      <w:r w:rsidR="00FF2CAC">
        <w:rPr>
          <w:rFonts w:ascii="仿宋" w:eastAsia="仿宋" w:hAnsi="仿宋" w:hint="eastAsia"/>
          <w:sz w:val="24"/>
          <w:szCs w:val="24"/>
        </w:rPr>
        <w:t>__</w:t>
      </w:r>
      <w:r>
        <w:rPr>
          <w:rFonts w:ascii="仿宋" w:eastAsia="仿宋" w:hAnsi="仿宋" w:hint="eastAsia"/>
          <w:sz w:val="24"/>
          <w:szCs w:val="24"/>
        </w:rPr>
        <w:t>时止；运营期共</w:t>
      </w:r>
      <w:r w:rsidR="00FF2CAC">
        <w:rPr>
          <w:rFonts w:ascii="仿宋" w:eastAsia="仿宋" w:hAnsi="仿宋" w:hint="eastAsia"/>
          <w:sz w:val="24"/>
          <w:szCs w:val="24"/>
        </w:rPr>
        <w:t>___</w:t>
      </w:r>
      <w:r>
        <w:rPr>
          <w:rFonts w:ascii="仿宋" w:eastAsia="仿宋" w:hAnsi="仿宋" w:hint="eastAsia"/>
          <w:sz w:val="24"/>
          <w:szCs w:val="24"/>
        </w:rPr>
        <w:t>年，自</w:t>
      </w:r>
      <w:r w:rsidR="00FF2CAC">
        <w:rPr>
          <w:rFonts w:ascii="仿宋" w:eastAsia="仿宋" w:hAnsi="仿宋" w:hint="eastAsia"/>
          <w:sz w:val="24"/>
          <w:szCs w:val="24"/>
        </w:rPr>
        <w:t>_____</w:t>
      </w:r>
      <w:r>
        <w:rPr>
          <w:rFonts w:ascii="仿宋" w:eastAsia="仿宋" w:hAnsi="仿宋" w:hint="eastAsia"/>
          <w:sz w:val="24"/>
          <w:szCs w:val="24"/>
        </w:rPr>
        <w:t>年</w:t>
      </w:r>
      <w:r w:rsidR="00FF2CAC">
        <w:rPr>
          <w:rFonts w:ascii="仿宋" w:eastAsia="仿宋" w:hAnsi="仿宋" w:hint="eastAsia"/>
          <w:sz w:val="24"/>
          <w:szCs w:val="24"/>
        </w:rPr>
        <w:t>__</w:t>
      </w:r>
      <w:r>
        <w:rPr>
          <w:rFonts w:ascii="仿宋" w:eastAsia="仿宋" w:hAnsi="仿宋" w:hint="eastAsia"/>
          <w:sz w:val="24"/>
          <w:szCs w:val="24"/>
        </w:rPr>
        <w:t>月</w:t>
      </w:r>
      <w:r w:rsidR="00FF2CAC">
        <w:rPr>
          <w:rFonts w:ascii="仿宋" w:eastAsia="仿宋" w:hAnsi="仿宋" w:hint="eastAsia"/>
          <w:sz w:val="24"/>
          <w:szCs w:val="24"/>
        </w:rPr>
        <w:t>__</w:t>
      </w:r>
      <w:r>
        <w:rPr>
          <w:rFonts w:ascii="仿宋" w:eastAsia="仿宋" w:hAnsi="仿宋" w:hint="eastAsia"/>
          <w:sz w:val="24"/>
          <w:szCs w:val="24"/>
        </w:rPr>
        <w:t>日</w:t>
      </w:r>
      <w:r w:rsidR="00FF2CAC">
        <w:rPr>
          <w:rFonts w:ascii="仿宋" w:eastAsia="仿宋" w:hAnsi="仿宋" w:hint="eastAsia"/>
          <w:sz w:val="24"/>
          <w:szCs w:val="24"/>
        </w:rPr>
        <w:t>__</w:t>
      </w:r>
      <w:r>
        <w:rPr>
          <w:rFonts w:ascii="仿宋" w:eastAsia="仿宋" w:hAnsi="仿宋" w:hint="eastAsia"/>
          <w:sz w:val="24"/>
          <w:szCs w:val="24"/>
        </w:rPr>
        <w:t>时起至</w:t>
      </w:r>
      <w:r w:rsidR="00FF2CAC">
        <w:rPr>
          <w:rFonts w:ascii="仿宋" w:eastAsia="仿宋" w:hAnsi="仿宋" w:hint="eastAsia"/>
          <w:sz w:val="24"/>
          <w:szCs w:val="24"/>
        </w:rPr>
        <w:t>_____</w:t>
      </w:r>
      <w:r>
        <w:rPr>
          <w:rFonts w:ascii="仿宋" w:eastAsia="仿宋" w:hAnsi="仿宋" w:hint="eastAsia"/>
          <w:sz w:val="24"/>
          <w:szCs w:val="24"/>
        </w:rPr>
        <w:t>年</w:t>
      </w:r>
      <w:r w:rsidR="00FF2CAC">
        <w:rPr>
          <w:rFonts w:ascii="仿宋" w:eastAsia="仿宋" w:hAnsi="仿宋" w:hint="eastAsia"/>
          <w:sz w:val="24"/>
          <w:szCs w:val="24"/>
        </w:rPr>
        <w:t>__</w:t>
      </w:r>
      <w:r>
        <w:rPr>
          <w:rFonts w:ascii="仿宋" w:eastAsia="仿宋" w:hAnsi="仿宋" w:hint="eastAsia"/>
          <w:sz w:val="24"/>
          <w:szCs w:val="24"/>
        </w:rPr>
        <w:t>月</w:t>
      </w:r>
      <w:r w:rsidR="00FF2CAC">
        <w:rPr>
          <w:rFonts w:ascii="仿宋" w:eastAsia="仿宋" w:hAnsi="仿宋" w:hint="eastAsia"/>
          <w:sz w:val="24"/>
          <w:szCs w:val="24"/>
        </w:rPr>
        <w:t>__</w:t>
      </w:r>
      <w:r>
        <w:rPr>
          <w:rFonts w:ascii="仿宋" w:eastAsia="仿宋" w:hAnsi="仿宋" w:hint="eastAsia"/>
          <w:sz w:val="24"/>
          <w:szCs w:val="24"/>
        </w:rPr>
        <w:t>日</w:t>
      </w:r>
      <w:r w:rsidR="00530225">
        <w:rPr>
          <w:rFonts w:ascii="仿宋" w:eastAsia="仿宋" w:hAnsi="仿宋" w:hint="eastAsia"/>
          <w:sz w:val="24"/>
          <w:szCs w:val="24"/>
        </w:rPr>
        <w:t>__</w:t>
      </w:r>
      <w:r>
        <w:rPr>
          <w:rFonts w:ascii="仿宋" w:eastAsia="仿宋" w:hAnsi="仿宋" w:hint="eastAsia"/>
          <w:sz w:val="24"/>
          <w:szCs w:val="24"/>
        </w:rPr>
        <w:t>时止。</w:t>
      </w:r>
    </w:p>
    <w:p w:rsidR="00902EB2" w:rsidRDefault="00754291" w:rsidP="007A1A3B">
      <w:pPr>
        <w:spacing w:line="360" w:lineRule="auto"/>
        <w:ind w:firstLineChars="177" w:firstLine="425"/>
        <w:rPr>
          <w:rFonts w:ascii="仿宋" w:eastAsia="仿宋" w:hAnsi="仿宋"/>
          <w:sz w:val="24"/>
          <w:szCs w:val="24"/>
        </w:rPr>
      </w:pPr>
      <w:r>
        <w:rPr>
          <w:rFonts w:ascii="仿宋" w:eastAsia="仿宋" w:hAnsi="仿宋" w:hint="eastAsia"/>
          <w:sz w:val="24"/>
          <w:szCs w:val="24"/>
        </w:rPr>
        <w:t>合作期限的其他约定：</w:t>
      </w:r>
    </w:p>
    <w:p w:rsidR="00902EB2" w:rsidRDefault="00902EB2">
      <w:pPr>
        <w:spacing w:line="360" w:lineRule="auto"/>
        <w:rPr>
          <w:rFonts w:ascii="仿宋" w:eastAsia="仿宋" w:hAnsi="仿宋"/>
          <w:sz w:val="24"/>
          <w:szCs w:val="24"/>
          <w:u w:val="single"/>
        </w:rPr>
      </w:pP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t>3.4</w:t>
      </w:r>
      <w:r>
        <w:rPr>
          <w:rFonts w:ascii="仿宋" w:eastAsia="仿宋" w:hAnsi="仿宋" w:hint="eastAsia"/>
          <w:color w:val="000000"/>
          <w:kern w:val="0"/>
          <w:sz w:val="24"/>
          <w:szCs w:val="24"/>
        </w:rPr>
        <w:t>.2合作期满的处理</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本项目合作期限届满时，乙方应向甲方无偿移交所有项目设施及相关权利。甲方有权依照届时适用法律规定选择社会资本，如乙方在上述合作期限内履约记录良好，则在同等条件下可享有优先权。</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乙方应保证在合作期满时清偿其所有债务，解除在项目设施及相关权益上设置的任何担保。在合作期满后不论是否继续经营本项目，其债权债务均由乙方享有和承担，与甲方无关。</w:t>
      </w:r>
    </w:p>
    <w:p w:rsidR="00902EB2" w:rsidRDefault="00754291" w:rsidP="007A1A3B">
      <w:pPr>
        <w:pStyle w:val="-11"/>
        <w:spacing w:before="80" w:after="80" w:line="360" w:lineRule="auto"/>
        <w:ind w:firstLineChars="177" w:firstLine="425"/>
        <w:rPr>
          <w:rFonts w:ascii="仿宋" w:eastAsia="仿宋" w:hAnsi="仿宋"/>
          <w:b/>
          <w:color w:val="000000"/>
          <w:kern w:val="0"/>
          <w:sz w:val="24"/>
          <w:szCs w:val="24"/>
        </w:rPr>
      </w:pPr>
      <w:r>
        <w:rPr>
          <w:rFonts w:ascii="仿宋" w:eastAsia="仿宋" w:hAnsi="仿宋"/>
          <w:b/>
          <w:color w:val="000000"/>
          <w:kern w:val="0"/>
          <w:sz w:val="24"/>
          <w:szCs w:val="24"/>
        </w:rPr>
        <w:t>3</w:t>
      </w:r>
      <w:r>
        <w:rPr>
          <w:rFonts w:ascii="仿宋" w:eastAsia="仿宋" w:hAnsi="仿宋" w:hint="eastAsia"/>
          <w:b/>
          <w:color w:val="000000"/>
          <w:kern w:val="0"/>
          <w:sz w:val="24"/>
          <w:szCs w:val="24"/>
        </w:rPr>
        <w:t>.</w:t>
      </w:r>
      <w:r>
        <w:rPr>
          <w:rFonts w:ascii="仿宋" w:eastAsia="仿宋" w:hAnsi="仿宋"/>
          <w:b/>
          <w:color w:val="000000"/>
          <w:kern w:val="0"/>
          <w:sz w:val="24"/>
          <w:szCs w:val="24"/>
        </w:rPr>
        <w:t>5</w:t>
      </w:r>
      <w:r>
        <w:rPr>
          <w:rFonts w:ascii="仿宋" w:eastAsia="仿宋" w:hAnsi="仿宋" w:hint="eastAsia"/>
          <w:b/>
          <w:color w:val="000000"/>
          <w:kern w:val="0"/>
          <w:sz w:val="24"/>
          <w:szCs w:val="24"/>
        </w:rPr>
        <w:t xml:space="preserve"> 经营权的排他性及其处分限制</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t>3.5</w:t>
      </w:r>
      <w:r>
        <w:rPr>
          <w:rFonts w:ascii="仿宋" w:eastAsia="仿宋" w:hAnsi="仿宋" w:hint="eastAsia"/>
          <w:color w:val="000000"/>
          <w:kern w:val="0"/>
          <w:sz w:val="24"/>
          <w:szCs w:val="24"/>
        </w:rPr>
        <w:t>.1甲方承诺，除本合同另有约定外，在本项目合作期限及合作范围内，【□甲方授予乙方对项目设施的经营权系独家的、排他的权利；□甲方授予乙方对合作区域的经营权系独家的、排他的权利】。除非依照本合同约定提前终止的，甲方承诺不擅自收回经营权、不减少经营权的内容、不再将经营权授予任何第三方。</w:t>
      </w:r>
    </w:p>
    <w:p w:rsidR="00902EB2" w:rsidRDefault="00754291" w:rsidP="007A1A3B">
      <w:pPr>
        <w:pStyle w:val="-11"/>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lastRenderedPageBreak/>
        <w:t>3.5.2</w:t>
      </w:r>
      <w:r>
        <w:rPr>
          <w:rFonts w:ascii="仿宋" w:eastAsia="仿宋" w:hAnsi="仿宋" w:hint="eastAsia"/>
          <w:color w:val="000000"/>
          <w:kern w:val="0"/>
          <w:sz w:val="24"/>
          <w:szCs w:val="24"/>
        </w:rPr>
        <w:t>除本合同另有约定外，未经甲方事先书面同意，乙方在项目合作期内不得将经营权出租或以任何形式转让、承包给第三人。</w:t>
      </w:r>
    </w:p>
    <w:p w:rsidR="00902EB2" w:rsidRDefault="00754291" w:rsidP="007A1A3B">
      <w:pPr>
        <w:pStyle w:val="2"/>
        <w:spacing w:line="360" w:lineRule="auto"/>
        <w:ind w:firstLineChars="50" w:firstLine="140"/>
        <w:rPr>
          <w:rFonts w:ascii="仿宋" w:eastAsia="仿宋" w:hAnsi="仿宋"/>
          <w:lang w:eastAsia="zh-CN"/>
        </w:rPr>
      </w:pPr>
      <w:bookmarkStart w:id="9" w:name="_Toc521508415"/>
      <w:r>
        <w:rPr>
          <w:rFonts w:ascii="仿宋" w:eastAsia="仿宋" w:hAnsi="仿宋" w:hint="eastAsia"/>
          <w:lang w:eastAsia="zh-CN"/>
        </w:rPr>
        <w:t xml:space="preserve">第4条  </w:t>
      </w:r>
      <w:r>
        <w:rPr>
          <w:rFonts w:ascii="仿宋" w:eastAsia="仿宋" w:hAnsi="仿宋" w:hint="eastAsia"/>
          <w:color w:val="000000"/>
          <w:lang w:eastAsia="zh-CN"/>
        </w:rPr>
        <w:t>项目融资与财务管理</w:t>
      </w:r>
      <w:bookmarkEnd w:id="9"/>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4.1</w:t>
      </w:r>
      <w:r>
        <w:rPr>
          <w:rFonts w:ascii="仿宋" w:eastAsia="仿宋" w:hAnsi="仿宋" w:hint="eastAsia"/>
          <w:b/>
          <w:color w:val="000000"/>
          <w:sz w:val="24"/>
          <w:szCs w:val="24"/>
        </w:rPr>
        <w:tab/>
        <w:t>项目投融资结构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4.1.1本项目总投资为</w:t>
      </w:r>
      <w:r w:rsidR="00FF2CAC">
        <w:rPr>
          <w:rFonts w:ascii="仿宋" w:eastAsia="仿宋" w:hAnsi="仿宋" w:hint="eastAsia"/>
          <w:sz w:val="24"/>
          <w:szCs w:val="24"/>
        </w:rPr>
        <w:t>_________</w:t>
      </w:r>
      <w:r>
        <w:rPr>
          <w:rFonts w:ascii="仿宋" w:eastAsia="仿宋" w:hAnsi="仿宋" w:hint="eastAsia"/>
          <w:color w:val="000000"/>
          <w:sz w:val="24"/>
          <w:szCs w:val="24"/>
        </w:rPr>
        <w:t>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4.1.2本项目的项目资本金为</w:t>
      </w:r>
      <w:r w:rsidR="00FF2CAC">
        <w:rPr>
          <w:rFonts w:ascii="仿宋" w:eastAsia="仿宋" w:hAnsi="仿宋" w:hint="eastAsia"/>
          <w:sz w:val="24"/>
          <w:szCs w:val="24"/>
        </w:rPr>
        <w:t>_________</w:t>
      </w:r>
      <w:r>
        <w:rPr>
          <w:rFonts w:ascii="仿宋" w:eastAsia="仿宋" w:hAnsi="仿宋" w:hint="eastAsia"/>
          <w:color w:val="000000"/>
          <w:sz w:val="24"/>
          <w:szCs w:val="24"/>
        </w:rPr>
        <w:t>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4.1.3本项目总投资和项目资本金之间的差额由乙方通过银行贷款等方式予以解决，以满足项目建设资金需求。</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4.2融资责任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4.2.1乙方应按照本合同约定及双方确定的融资计划和方案要求自本合同生效日起日内完成融资交割，并负责项目资金的及时筹措;甲方应为乙方开展项目融资工作提供必要的协助，包括依法提供与项目融资有关的批复、证明、说明及相关文件等。</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4.2.2乙方未按照本合同的约定及双方确定的融资计划和方案要求在约定期限内完成融资交割或实现项目资金及时足额筹集到位的，应当按照本合同和《合作协议》的相关约定承担相应责任。</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4.3</w:t>
      </w:r>
      <w:r>
        <w:rPr>
          <w:rFonts w:ascii="仿宋" w:eastAsia="仿宋" w:hAnsi="仿宋" w:hint="eastAsia"/>
          <w:b/>
          <w:color w:val="000000"/>
          <w:sz w:val="24"/>
          <w:szCs w:val="24"/>
        </w:rPr>
        <w:tab/>
        <w:t>融资担保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4.3.1为本项目融资之目的，经甲方书面同意，乙方可在其按约定享有所有权的项目设施、项目收益权或其他权益上设置抵押</w:t>
      </w:r>
      <w:r>
        <w:rPr>
          <w:rFonts w:ascii="宋体" w:hAnsi="宋体" w:hint="eastAsia"/>
          <w:color w:val="000000"/>
          <w:sz w:val="24"/>
          <w:szCs w:val="24"/>
        </w:rPr>
        <w:t>、</w:t>
      </w:r>
      <w:r>
        <w:rPr>
          <w:rFonts w:ascii="仿宋" w:eastAsia="仿宋" w:hAnsi="仿宋" w:hint="eastAsia"/>
          <w:color w:val="000000"/>
          <w:sz w:val="24"/>
          <w:szCs w:val="24"/>
        </w:rPr>
        <w:t>质押等方式进行融资，相关融资文件应及时提交甲方备案。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4.3.2如经甲方书面同意乙方在合作期限内设置项目设施抵押或项目收益权</w:t>
      </w:r>
      <w:r>
        <w:rPr>
          <w:rFonts w:ascii="仿宋" w:eastAsia="仿宋" w:hAnsi="仿宋" w:hint="eastAsia"/>
          <w:color w:val="000000"/>
          <w:sz w:val="24"/>
          <w:szCs w:val="24"/>
        </w:rPr>
        <w:lastRenderedPageBreak/>
        <w:t>等权利质押的，乙方应在移交日前解除全部项目设施的抵押和项目收益权等权利的质押等担保措施。</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4.4</w:t>
      </w:r>
      <w:r>
        <w:rPr>
          <w:rFonts w:ascii="仿宋" w:eastAsia="仿宋" w:hAnsi="仿宋" w:hint="eastAsia"/>
          <w:b/>
          <w:color w:val="000000"/>
          <w:sz w:val="24"/>
          <w:szCs w:val="24"/>
        </w:rPr>
        <w:tab/>
        <w:t>融资及担保的限制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4.4.1除因本项目设计、建设、运营维护所需之目的外，乙方不得以本项目进行融资。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4.4.2除为本项目融资并经甲方书面同意外，乙方不得将项目设施或项目收益权进行抵押或质押、出售、转让、出租或以任何其他方式交由第三人使用或设定权利负担。</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4.4.3项目融资文件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sz w:val="24"/>
          <w:szCs w:val="24"/>
        </w:rPr>
        <w:t>乙方应在本合同生效日后日内将为本项目融资签署的所有融资文件</w:t>
      </w:r>
      <w:r>
        <w:rPr>
          <w:rFonts w:ascii="仿宋" w:eastAsia="仿宋" w:hAnsi="仿宋" w:hint="eastAsia"/>
          <w:color w:val="000000"/>
          <w:sz w:val="24"/>
          <w:szCs w:val="24"/>
        </w:rPr>
        <w:t>报经甲方备案。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为保障本项目顺利实施，乙方应</w:t>
      </w:r>
      <w:bookmarkStart w:id="10" w:name="_Hlk518308909"/>
      <w:r>
        <w:rPr>
          <w:rFonts w:ascii="仿宋" w:eastAsia="仿宋" w:hAnsi="仿宋" w:hint="eastAsia"/>
          <w:color w:val="000000"/>
          <w:sz w:val="24"/>
          <w:szCs w:val="24"/>
        </w:rPr>
        <w:t>确保融资文件中包含融资方承诺的</w:t>
      </w:r>
      <w:r>
        <w:rPr>
          <w:rFonts w:ascii="仿宋" w:eastAsia="仿宋" w:hAnsi="仿宋" w:hint="eastAsia"/>
          <w:sz w:val="24"/>
          <w:szCs w:val="24"/>
        </w:rPr>
        <w:t>下列</w:t>
      </w:r>
      <w:r>
        <w:rPr>
          <w:rFonts w:ascii="仿宋" w:eastAsia="仿宋" w:hAnsi="仿宋" w:hint="eastAsia"/>
          <w:color w:val="000000"/>
          <w:sz w:val="24"/>
          <w:szCs w:val="24"/>
        </w:rPr>
        <w:t>条款</w:t>
      </w:r>
      <w:bookmarkEnd w:id="10"/>
      <w:r>
        <w:rPr>
          <w:rFonts w:ascii="仿宋" w:eastAsia="仿宋" w:hAnsi="仿宋" w:hint="eastAsia"/>
          <w:color w:val="000000"/>
          <w:sz w:val="24"/>
          <w:szCs w:val="24"/>
        </w:rPr>
        <w:t>：</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(1)只要本合同（含附件）有效，融资方不得采取任何行动影响、干扰、损害或终止甲方在本合同项下的权利或以其他方式对本合同造成不利影响；</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如融资文件中包含了融资方介入权的约定，即当乙方违反融资文件或乙方出现重大经营或财务风险，威胁或侵害融资方利益时，融资方可以行使其作为债权人的权利，要求乙方改善管理、增加投入，或请求甲方认可的合格机构接管本项目，但融资方行使上述介入权时应按照如下程序进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a．</w:t>
      </w:r>
      <w:r>
        <w:rPr>
          <w:rFonts w:ascii="仿宋" w:eastAsia="仿宋" w:hAnsi="仿宋" w:hint="eastAsia"/>
          <w:color w:val="000000"/>
          <w:sz w:val="24"/>
          <w:szCs w:val="24"/>
        </w:rPr>
        <w:tab/>
        <w:t>融资方通过书面方式将乙方在融资文件项下的违约事件通知甲方；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b．给予乙方在收到上述通知后日内纠正此类违约的权利；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c．在上述纠正期间不行使融资方对违约事件的任何权利或补救；</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d．纠正期满时，乙方违约事件持续的，融资方行使权利应以不妨害和损害甲方在本合同项下的权利和项目的正常运营为前提。如在纠正期内，触发融资方直接介入的重大风险解除或者乙方提供融资方能接受的补充担保措施后，融资方应停止介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(3)其他约定：</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4.5项目资金使用管理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4.5.1双方在此确认，在本合同生效日后，为确保项目资金专款专用，</w:t>
      </w:r>
      <w:r>
        <w:rPr>
          <w:rFonts w:ascii="仿宋" w:eastAsia="仿宋" w:hAnsi="仿宋" w:hint="eastAsia"/>
          <w:color w:val="000000"/>
          <w:kern w:val="0"/>
          <w:sz w:val="24"/>
          <w:szCs w:val="24"/>
        </w:rPr>
        <w:t>乙方应按规定及时开设项目资金专用账户，在不影响项目建设和运营的前提下，甲方有权对专用账户中的项目资金使用情况进行监督和检查，乙方应予以配合</w:t>
      </w:r>
      <w:r>
        <w:rPr>
          <w:rFonts w:ascii="仿宋" w:eastAsia="仿宋" w:hAnsi="仿宋" w:hint="eastAsia"/>
          <w:color w:val="000000"/>
          <w:sz w:val="24"/>
          <w:szCs w:val="24"/>
        </w:rPr>
        <w:t>。</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4.5.2乙方对工程相关单位的款项支付，须按相关合同的约定执行，不得违约拖欠。对支付情况，甲方有权核实。对不按时支付又无正当理由的，经甲方书面告知后仍不支付影响项目进度的，甲方有权从其履约担保中扣除相应金额并代乙方支付，不足部分将从应向乙方支付的服务费中扣除。</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4.5.3乙方应独立进行建设期和运营期的资金使用和财务核算，项目资金不得用于与本项目无关的经济活动。</w:t>
      </w:r>
    </w:p>
    <w:p w:rsidR="00902EB2" w:rsidRDefault="00754291">
      <w:pPr>
        <w:pStyle w:val="2"/>
        <w:spacing w:line="360" w:lineRule="auto"/>
        <w:rPr>
          <w:rFonts w:ascii="仿宋" w:eastAsia="仿宋" w:hAnsi="仿宋"/>
          <w:lang w:eastAsia="zh-CN"/>
        </w:rPr>
      </w:pPr>
      <w:bookmarkStart w:id="11" w:name="_Toc521508416"/>
      <w:r>
        <w:rPr>
          <w:rFonts w:ascii="仿宋" w:eastAsia="仿宋" w:hAnsi="仿宋" w:hint="eastAsia"/>
          <w:lang w:eastAsia="zh-CN"/>
        </w:rPr>
        <w:t>第</w:t>
      </w:r>
      <w:r>
        <w:rPr>
          <w:rFonts w:ascii="仿宋" w:eastAsia="仿宋" w:hAnsi="仿宋"/>
          <w:lang w:eastAsia="zh-CN"/>
        </w:rPr>
        <w:t>5</w:t>
      </w:r>
      <w:r>
        <w:rPr>
          <w:rFonts w:ascii="仿宋" w:eastAsia="仿宋" w:hAnsi="仿宋" w:hint="eastAsia"/>
          <w:lang w:eastAsia="zh-CN"/>
        </w:rPr>
        <w:t>条  双方的基本权利和义务</w:t>
      </w:r>
      <w:bookmarkEnd w:id="11"/>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b/>
          <w:sz w:val="24"/>
          <w:szCs w:val="24"/>
        </w:rPr>
        <w:t>5</w:t>
      </w:r>
      <w:r>
        <w:rPr>
          <w:rFonts w:ascii="仿宋" w:eastAsia="仿宋" w:hAnsi="仿宋" w:hint="eastAsia"/>
          <w:b/>
          <w:sz w:val="24"/>
          <w:szCs w:val="24"/>
        </w:rPr>
        <w:t>.1甲方的权利和义务</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.1.1甲方在合作期内的权利: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（1）甲方有权对乙方在本合同项下的履约行为进行全程监管，如发现与本合同约定存在不相符合的情形，有权责成乙方限期整改，并根据合同约定扣除或</w:t>
      </w:r>
      <w:r>
        <w:rPr>
          <w:rFonts w:ascii="仿宋" w:eastAsia="仿宋" w:hAnsi="仿宋" w:hint="eastAsia"/>
          <w:color w:val="000000"/>
          <w:sz w:val="24"/>
          <w:szCs w:val="24"/>
        </w:rPr>
        <w:lastRenderedPageBreak/>
        <w:t>提取相应金额的履约担保，追究乙方违约责任。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（2）在建设期内有权对乙方的建设管理情况及在运营期内有权对乙方的运营维护情况进行监督检查。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（3）甲方或政府方指定机构或其委托的第三方机构，有权对乙方的投资、建设、经营、管理、安全、质量、服务状况等进行绩效评价及中期评估，并有权将评价结果和评估结果向社会公布，接受公众监督。</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（4）合同约定的其他权利：</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.1.2甲方在合作期内的义务：</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hint="eastAsia"/>
          <w:color w:val="000000"/>
          <w:sz w:val="24"/>
          <w:szCs w:val="24"/>
        </w:rPr>
        <w:t>甲方负责按照本合同第6条约定完成前期工作，并按照双方约定的时间及方式向乙方移交项目前期工作文件。</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hint="eastAsia"/>
          <w:color w:val="000000"/>
          <w:sz w:val="24"/>
          <w:szCs w:val="24"/>
        </w:rPr>
        <w:t>协助乙方及时获得相关的许可或批准文件。</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）由甲方负责将</w:t>
      </w:r>
      <w:r>
        <w:rPr>
          <w:rFonts w:ascii="仿宋" w:eastAsia="仿宋" w:hAnsi="仿宋" w:hint="eastAsia"/>
          <w:kern w:val="0"/>
          <w:sz w:val="24"/>
          <w:szCs w:val="24"/>
        </w:rPr>
        <w:t>垃圾运送至本项目所约定的垃圾交付点交付给乙方</w:t>
      </w:r>
      <w:r>
        <w:rPr>
          <w:rFonts w:ascii="仿宋" w:eastAsia="仿宋" w:hAnsi="仿宋" w:hint="eastAsia"/>
          <w:color w:val="000000"/>
          <w:sz w:val="24"/>
          <w:szCs w:val="24"/>
        </w:rPr>
        <w:t>。</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（4）确保本项目的服务费纳入年度财政预算和中期财政规划，按照本合同约定开展绩效评价，并根据绩效评价结果及时、足额向乙方支付服务费。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（5）合同约定的其他义务：</w:t>
      </w:r>
    </w:p>
    <w:p w:rsidR="00902EB2" w:rsidRDefault="00902EB2">
      <w:pPr>
        <w:spacing w:before="80" w:after="80" w:line="360" w:lineRule="auto"/>
        <w:rPr>
          <w:rFonts w:ascii="仿宋" w:eastAsia="仿宋" w:hAnsi="仿宋"/>
          <w:color w:val="000000"/>
          <w:sz w:val="24"/>
          <w:szCs w:val="24"/>
          <w:u w:val="single"/>
        </w:rPr>
      </w:pP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b/>
          <w:sz w:val="24"/>
          <w:szCs w:val="24"/>
        </w:rPr>
        <w:t>5</w:t>
      </w:r>
      <w:r>
        <w:rPr>
          <w:rFonts w:ascii="仿宋" w:eastAsia="仿宋" w:hAnsi="仿宋" w:hint="eastAsia"/>
          <w:b/>
          <w:sz w:val="24"/>
          <w:szCs w:val="24"/>
        </w:rPr>
        <w:t>.2乙方的权利和义务</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.2.1乙方在合作期内的权利：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（1）依约享有项目经营权，并获取垃圾处理服务费及相关收入的权利。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（2）要求甲方按照本合同的约定支付相应垃圾处理服务费的权利。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如因不可归责于乙方的原因导致乙方履约不能的，则乙方有权和甲方就有关事宜进行沟通，如经甲方确认确属不可归责于乙方的原因且乙方已为避免此种情形采取必要措施的，则甲方应根据上述原因造成的实际影响对乙方责任予以相应豁免，并对绩效评价指标的达成率进行相应调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（4）合同约定的其他权利：</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.2.2乙方在合作期内的义务：</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hint="eastAsia"/>
          <w:color w:val="000000"/>
          <w:sz w:val="24"/>
          <w:szCs w:val="24"/>
        </w:rPr>
        <w:t>承担本合同约定的项目投融资、建设及运营等责任和风险。</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hint="eastAsia"/>
          <w:color w:val="000000"/>
          <w:sz w:val="24"/>
          <w:szCs w:val="24"/>
        </w:rPr>
        <w:t>在合作范围内，按照经批准的相关规划以及合同约定负责实施本项目，确保项目设施建设和运营维护符合本合同约定的技术规范和技术要求。</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）在运营期内严格按适用法律及本合同约定对项目设施进行运营维护，持续、安全、稳定地提供服务，并确保垃圾处理产出及污染物排放达到本合同约定的标准。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）接受并有义务配合甲方在合作期内进行的监督管理，</w:t>
      </w:r>
      <w:r>
        <w:rPr>
          <w:rFonts w:ascii="仿宋" w:eastAsia="仿宋" w:hAnsi="仿宋" w:hint="eastAsia"/>
          <w:kern w:val="0"/>
          <w:sz w:val="24"/>
          <w:szCs w:val="24"/>
        </w:rPr>
        <w:t>并应按照相关规范，负责垃圾处理厂在线监测设施、设备的安装、运行及维护并承担相关费用，并应实现与甲方及相关政府职能部门的联网，以满足甲方及相关政府职能部门的监管需要</w:t>
      </w:r>
      <w:r>
        <w:rPr>
          <w:rFonts w:ascii="仿宋" w:eastAsia="仿宋" w:hAnsi="仿宋" w:hint="eastAsia"/>
          <w:color w:val="000000"/>
          <w:sz w:val="24"/>
          <w:szCs w:val="24"/>
        </w:rPr>
        <w:t>。</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）按照本合同约定提交履约担保。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6</w:t>
      </w:r>
      <w:r>
        <w:rPr>
          <w:rFonts w:ascii="仿宋" w:eastAsia="仿宋" w:hAnsi="仿宋" w:hint="eastAsia"/>
          <w:color w:val="000000"/>
          <w:sz w:val="24"/>
          <w:szCs w:val="24"/>
        </w:rPr>
        <w:t>）乙方应按本合同约定自费取得和保持项目建设和运营维护所要求的所有批准，并应督促项目建设承包商</w:t>
      </w:r>
      <w:bookmarkStart w:id="12" w:name="OLE_LINK2"/>
      <w:bookmarkStart w:id="13" w:name="OLE_LINK1"/>
      <w:r>
        <w:rPr>
          <w:rFonts w:ascii="仿宋" w:eastAsia="仿宋" w:hAnsi="仿宋" w:hint="eastAsia"/>
          <w:color w:val="000000"/>
          <w:sz w:val="24"/>
          <w:szCs w:val="24"/>
        </w:rPr>
        <w:t>、运营维护</w:t>
      </w:r>
      <w:bookmarkEnd w:id="12"/>
      <w:bookmarkEnd w:id="13"/>
      <w:r>
        <w:rPr>
          <w:rFonts w:ascii="仿宋" w:eastAsia="仿宋" w:hAnsi="仿宋" w:hint="eastAsia"/>
          <w:color w:val="000000"/>
          <w:sz w:val="24"/>
          <w:szCs w:val="24"/>
        </w:rPr>
        <w:t>商取得并保持所需的一切此类批准。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w:t>
      </w:r>
      <w:r>
        <w:rPr>
          <w:rFonts w:ascii="仿宋" w:eastAsia="仿宋" w:hAnsi="仿宋"/>
          <w:color w:val="000000"/>
          <w:sz w:val="24"/>
          <w:szCs w:val="24"/>
        </w:rPr>
        <w:t>7</w:t>
      </w:r>
      <w:r>
        <w:rPr>
          <w:rFonts w:ascii="仿宋" w:eastAsia="仿宋" w:hAnsi="仿宋" w:hint="eastAsia"/>
          <w:color w:val="000000"/>
          <w:sz w:val="24"/>
          <w:szCs w:val="24"/>
        </w:rPr>
        <w:t>）乙方应确保融资文件、本合同项下的保险单以及其他由乙方签订的与项目有关的任何协议符合本合同约定的要求。</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8</w:t>
      </w:r>
      <w:r>
        <w:rPr>
          <w:rFonts w:ascii="仿宋" w:eastAsia="仿宋" w:hAnsi="仿宋" w:hint="eastAsia"/>
          <w:color w:val="000000"/>
          <w:sz w:val="24"/>
          <w:szCs w:val="24"/>
        </w:rPr>
        <w:t>）合同约定的其他义务：</w:t>
      </w:r>
    </w:p>
    <w:p w:rsidR="00902EB2" w:rsidRDefault="00902EB2">
      <w:pPr>
        <w:spacing w:before="80" w:after="80" w:line="360" w:lineRule="auto"/>
        <w:rPr>
          <w:rFonts w:ascii="仿宋" w:eastAsia="仿宋" w:hAnsi="仿宋"/>
          <w:color w:val="000000"/>
          <w:sz w:val="24"/>
          <w:szCs w:val="24"/>
        </w:rPr>
      </w:pPr>
    </w:p>
    <w:p w:rsidR="00902EB2" w:rsidRDefault="00754291">
      <w:pPr>
        <w:pStyle w:val="2"/>
        <w:rPr>
          <w:rFonts w:ascii="仿宋" w:eastAsia="仿宋" w:hAnsi="仿宋"/>
          <w:lang w:eastAsia="zh-CN"/>
        </w:rPr>
      </w:pPr>
      <w:bookmarkStart w:id="14" w:name="_Toc521508417"/>
      <w:bookmarkStart w:id="15" w:name="_Toc519103585"/>
      <w:r>
        <w:rPr>
          <w:rFonts w:ascii="仿宋" w:eastAsia="仿宋" w:hAnsi="仿宋" w:hint="eastAsia"/>
          <w:lang w:eastAsia="zh-CN"/>
        </w:rPr>
        <w:t>第6条 项目前期工作及费用承担</w:t>
      </w:r>
      <w:bookmarkEnd w:id="14"/>
      <w:bookmarkEnd w:id="15"/>
    </w:p>
    <w:p w:rsidR="00902EB2" w:rsidRDefault="00754291" w:rsidP="007A1A3B">
      <w:pPr>
        <w:spacing w:before="80" w:after="80" w:line="360" w:lineRule="auto"/>
        <w:ind w:firstLineChars="199" w:firstLine="478"/>
        <w:rPr>
          <w:rFonts w:ascii="仿宋" w:eastAsia="仿宋" w:hAnsi="仿宋"/>
          <w:b/>
          <w:color w:val="000000"/>
          <w:sz w:val="24"/>
          <w:szCs w:val="24"/>
        </w:rPr>
      </w:pPr>
      <w:r>
        <w:rPr>
          <w:rFonts w:ascii="仿宋" w:eastAsia="仿宋" w:hAnsi="仿宋" w:hint="eastAsia"/>
          <w:b/>
          <w:color w:val="000000"/>
          <w:sz w:val="24"/>
          <w:szCs w:val="24"/>
        </w:rPr>
        <w:t>6.1 项目前期工作</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6.1.1甲方负责开展的前期工作包括：</w:t>
      </w:r>
    </w:p>
    <w:p w:rsidR="00902EB2" w:rsidRDefault="00902EB2">
      <w:pPr>
        <w:spacing w:before="80" w:after="80" w:line="360" w:lineRule="auto"/>
        <w:rPr>
          <w:rFonts w:ascii="仿宋" w:eastAsia="仿宋" w:hAnsi="仿宋"/>
          <w:color w:val="000000"/>
          <w:sz w:val="24"/>
          <w:szCs w:val="24"/>
        </w:rPr>
      </w:pP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6.1.2 前期工作的交接和相关责任约定：</w:t>
      </w:r>
    </w:p>
    <w:p w:rsidR="00902EB2" w:rsidRDefault="00902EB2">
      <w:pPr>
        <w:spacing w:before="80" w:after="80" w:line="360" w:lineRule="auto"/>
        <w:rPr>
          <w:rFonts w:ascii="仿宋" w:eastAsia="仿宋" w:hAnsi="仿宋"/>
          <w:color w:val="000000"/>
          <w:sz w:val="24"/>
          <w:szCs w:val="24"/>
        </w:rPr>
      </w:pP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99" w:firstLine="478"/>
        <w:rPr>
          <w:rFonts w:ascii="仿宋" w:eastAsia="仿宋" w:hAnsi="仿宋"/>
          <w:b/>
          <w:color w:val="000000"/>
          <w:sz w:val="24"/>
          <w:szCs w:val="24"/>
        </w:rPr>
      </w:pPr>
      <w:r>
        <w:rPr>
          <w:rFonts w:ascii="仿宋" w:eastAsia="仿宋" w:hAnsi="仿宋" w:hint="eastAsia"/>
          <w:b/>
          <w:color w:val="000000"/>
          <w:sz w:val="24"/>
          <w:szCs w:val="24"/>
        </w:rPr>
        <w:t>6.2 前期工作费用的承担</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本项目前期工作费用，指政府方为开展本项目的前期工作所发生的费用。双方同意，本项目前期工作费用按以下第</w:t>
      </w:r>
      <w:r w:rsidR="00FF2CAC">
        <w:rPr>
          <w:rFonts w:ascii="仿宋" w:eastAsia="仿宋" w:hAnsi="仿宋" w:hint="eastAsia"/>
          <w:sz w:val="24"/>
          <w:szCs w:val="24"/>
        </w:rPr>
        <w:t>___</w:t>
      </w:r>
      <w:r>
        <w:rPr>
          <w:rFonts w:ascii="仿宋" w:eastAsia="仿宋" w:hAnsi="仿宋" w:hint="eastAsia"/>
          <w:color w:val="000000"/>
          <w:sz w:val="24"/>
          <w:szCs w:val="24"/>
        </w:rPr>
        <w:t>种方式处理：</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（1）前期工作费用由政府方自行承担，并按照本合同约定完成相应工作内容。</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t>（2）前期工作费用由乙方承担，乙方应自本合同生效日起日内按甲方要求支付，且该等费用计入项目总投资，但乙方承担前期工作费用的上限额不超过人民币元，超过部分由甲方承担。</w:t>
      </w:r>
    </w:p>
    <w:p w:rsidR="00902EB2" w:rsidRDefault="00754291" w:rsidP="007A1A3B">
      <w:pPr>
        <w:spacing w:before="80" w:after="80" w:line="360" w:lineRule="auto"/>
        <w:ind w:firstLineChars="199" w:firstLine="478"/>
        <w:rPr>
          <w:rFonts w:ascii="仿宋" w:eastAsia="仿宋" w:hAnsi="仿宋"/>
          <w:color w:val="000000"/>
          <w:sz w:val="24"/>
          <w:szCs w:val="24"/>
        </w:rPr>
      </w:pPr>
      <w:r>
        <w:rPr>
          <w:rFonts w:ascii="仿宋" w:eastAsia="仿宋" w:hAnsi="仿宋" w:hint="eastAsia"/>
          <w:color w:val="000000"/>
          <w:sz w:val="24"/>
          <w:szCs w:val="24"/>
        </w:rPr>
        <w:lastRenderedPageBreak/>
        <w:t xml:space="preserve">（3）其他方式： </w:t>
      </w:r>
    </w:p>
    <w:p w:rsidR="00902EB2" w:rsidRDefault="00902EB2">
      <w:pPr>
        <w:spacing w:before="80" w:after="80" w:line="360" w:lineRule="auto"/>
        <w:rPr>
          <w:rFonts w:ascii="仿宋" w:eastAsia="仿宋" w:hAnsi="仿宋"/>
          <w:color w:val="000000"/>
          <w:sz w:val="24"/>
          <w:szCs w:val="24"/>
        </w:rPr>
      </w:pPr>
    </w:p>
    <w:p w:rsidR="00902EB2" w:rsidRDefault="00754291">
      <w:pPr>
        <w:pStyle w:val="2"/>
        <w:spacing w:line="360" w:lineRule="auto"/>
        <w:rPr>
          <w:rFonts w:ascii="仿宋" w:eastAsia="仿宋" w:hAnsi="仿宋"/>
          <w:lang w:eastAsia="zh-CN"/>
        </w:rPr>
      </w:pPr>
      <w:bookmarkStart w:id="16" w:name="_Toc521508418"/>
      <w:r>
        <w:rPr>
          <w:rFonts w:ascii="仿宋" w:eastAsia="仿宋" w:hAnsi="仿宋" w:hint="eastAsia"/>
          <w:lang w:eastAsia="zh-CN"/>
        </w:rPr>
        <w:t>第7条  土地使用权及项目设施的权属</w:t>
      </w:r>
      <w:bookmarkEnd w:id="16"/>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7.1场地范围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甲方应依法提供本项目建设工程场地红线图，并以政府有关部门批准的测量数据为准。</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7.2土地使用的权利</w:t>
      </w:r>
    </w:p>
    <w:p w:rsidR="00902EB2" w:rsidRDefault="00754291" w:rsidP="007A1A3B">
      <w:pPr>
        <w:spacing w:before="80" w:after="80" w:line="360" w:lineRule="auto"/>
        <w:ind w:firstLineChars="177" w:firstLine="425"/>
        <w:jc w:val="left"/>
        <w:rPr>
          <w:rFonts w:ascii="仿宋" w:eastAsia="仿宋" w:hAnsi="仿宋"/>
          <w:color w:val="000000"/>
          <w:sz w:val="24"/>
          <w:szCs w:val="24"/>
        </w:rPr>
      </w:pPr>
      <w:r>
        <w:rPr>
          <w:rFonts w:ascii="仿宋" w:eastAsia="仿宋" w:hAnsi="仿宋" w:hint="eastAsia"/>
          <w:color w:val="000000"/>
          <w:sz w:val="24"/>
          <w:szCs w:val="24"/>
        </w:rPr>
        <w:t>本项目红线范围内土地使用权以【</w:t>
      </w:r>
      <w:r>
        <w:rPr>
          <w:rFonts w:ascii="仿宋" w:eastAsia="仿宋" w:hAnsi="仿宋" w:hint="eastAsia"/>
          <w:color w:val="000000"/>
          <w:kern w:val="0"/>
          <w:sz w:val="24"/>
          <w:szCs w:val="24"/>
        </w:rPr>
        <w:t>□</w:t>
      </w:r>
      <w:r>
        <w:rPr>
          <w:rFonts w:ascii="仿宋" w:eastAsia="仿宋" w:hAnsi="仿宋" w:hint="eastAsia"/>
          <w:color w:val="000000"/>
          <w:sz w:val="24"/>
          <w:szCs w:val="24"/>
        </w:rPr>
        <w:t>划拨；</w:t>
      </w:r>
      <w:r>
        <w:rPr>
          <w:rFonts w:ascii="仿宋" w:eastAsia="仿宋" w:hAnsi="仿宋" w:hint="eastAsia"/>
          <w:color w:val="000000"/>
          <w:kern w:val="0"/>
          <w:sz w:val="24"/>
          <w:szCs w:val="24"/>
        </w:rPr>
        <w:t>□</w:t>
      </w:r>
      <w:r>
        <w:rPr>
          <w:rFonts w:ascii="仿宋" w:eastAsia="仿宋" w:hAnsi="仿宋" w:hint="eastAsia"/>
          <w:color w:val="000000"/>
          <w:sz w:val="24"/>
          <w:szCs w:val="24"/>
        </w:rPr>
        <w:t>出让；</w:t>
      </w:r>
      <w:r>
        <w:rPr>
          <w:rFonts w:ascii="仿宋" w:eastAsia="仿宋" w:hAnsi="仿宋" w:hint="eastAsia"/>
          <w:color w:val="000000"/>
          <w:kern w:val="0"/>
          <w:sz w:val="24"/>
          <w:szCs w:val="24"/>
        </w:rPr>
        <w:t>□</w:t>
      </w:r>
      <w:r>
        <w:rPr>
          <w:rFonts w:ascii="仿宋" w:eastAsia="仿宋" w:hAnsi="仿宋" w:hint="eastAsia"/>
          <w:color w:val="000000"/>
          <w:sz w:val="24"/>
          <w:szCs w:val="24"/>
        </w:rPr>
        <w:t>其他:】方式供应，乙方应根据适用法律规定和本合同约定在本项目合作期限内合理使用。</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7.3土地使用的限制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未经甲方书面同意，乙方不得将项目用地用于本项目之外的任何其他用途，且不得对该等土地使用权以出租、出让、转让、抵押、质押或其他方式设定权利负担。</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7.4土壤污染责任承担</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土地交付前甲方应按照环保标准和规范要求完成土壤环境的调查评估并出具相应证明文件，乙方有权对相应土地进行察看和检查。如确存在污染并需要治理修复的，由甲方负责组织实施修复并达到环保要求。土地交付后，乙方应按照环保标准和规范要求负责土壤污染风险管控和修复，并承担相应的土壤污染责任。项目实施过程中，因土壤污染责任发生争议的，由甲、乙双方按照本合同第2</w:t>
      </w:r>
      <w:r>
        <w:rPr>
          <w:rFonts w:ascii="仿宋" w:eastAsia="仿宋" w:hAnsi="仿宋"/>
          <w:color w:val="000000"/>
          <w:sz w:val="24"/>
          <w:szCs w:val="24"/>
        </w:rPr>
        <w:t>7</w:t>
      </w:r>
      <w:r>
        <w:rPr>
          <w:rFonts w:ascii="仿宋" w:eastAsia="仿宋" w:hAnsi="仿宋" w:hint="eastAsia"/>
          <w:color w:val="000000"/>
          <w:sz w:val="24"/>
          <w:szCs w:val="24"/>
        </w:rPr>
        <w:t>条约定执行。</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7.5甲方对项目场地的出入权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甲方以及有关政府部门在</w:t>
      </w:r>
      <w:r>
        <w:rPr>
          <w:rFonts w:ascii="仿宋" w:eastAsia="仿宋" w:hAnsi="仿宋" w:hint="eastAsia"/>
          <w:sz w:val="24"/>
          <w:szCs w:val="24"/>
        </w:rPr>
        <w:t>下列</w:t>
      </w:r>
      <w:r>
        <w:rPr>
          <w:rFonts w:ascii="仿宋" w:eastAsia="仿宋" w:hAnsi="仿宋" w:hint="eastAsia"/>
          <w:color w:val="000000"/>
          <w:sz w:val="24"/>
          <w:szCs w:val="24"/>
        </w:rPr>
        <w:t>情形下，经合理通知乙方后有权出入项目场地：</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7.5.1有权为了解建设进度、运营维护情况或检查乙方履行本合同项下其他义务的目的行使此项出入权；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7.5.2本合同约定的其他出入的权利。</w:t>
      </w:r>
    </w:p>
    <w:p w:rsidR="00902EB2" w:rsidRDefault="00754291" w:rsidP="007A1A3B">
      <w:pPr>
        <w:spacing w:before="80" w:after="80" w:line="360" w:lineRule="auto"/>
        <w:ind w:firstLineChars="176" w:firstLine="423"/>
        <w:rPr>
          <w:rFonts w:ascii="仿宋" w:eastAsia="仿宋" w:hAnsi="仿宋"/>
          <w:color w:val="000000"/>
          <w:sz w:val="24"/>
          <w:szCs w:val="24"/>
        </w:rPr>
      </w:pPr>
      <w:r>
        <w:rPr>
          <w:rFonts w:ascii="仿宋" w:eastAsia="仿宋" w:hAnsi="仿宋" w:hint="eastAsia"/>
          <w:b/>
          <w:color w:val="000000"/>
          <w:sz w:val="24"/>
          <w:szCs w:val="24"/>
        </w:rPr>
        <w:t xml:space="preserve">7.6 </w:t>
      </w:r>
      <w:r>
        <w:rPr>
          <w:rFonts w:ascii="仿宋" w:eastAsia="仿宋" w:hAnsi="仿宋" w:hint="eastAsia"/>
          <w:b/>
          <w:color w:val="000000"/>
          <w:kern w:val="0"/>
          <w:sz w:val="24"/>
          <w:szCs w:val="24"/>
        </w:rPr>
        <w:t>新建项目设施的权属</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在合作期内，项目设施所有权归【□政府方指定的机构；□乙方】所有。</w:t>
      </w:r>
    </w:p>
    <w:p w:rsidR="00902EB2" w:rsidRDefault="00754291">
      <w:pPr>
        <w:pStyle w:val="2"/>
        <w:spacing w:line="360" w:lineRule="auto"/>
        <w:rPr>
          <w:rFonts w:ascii="仿宋" w:eastAsia="仿宋" w:hAnsi="仿宋"/>
          <w:lang w:eastAsia="zh-CN"/>
        </w:rPr>
      </w:pPr>
      <w:bookmarkStart w:id="17" w:name="_Toc521508419"/>
      <w:r>
        <w:rPr>
          <w:rFonts w:ascii="仿宋" w:eastAsia="仿宋" w:hAnsi="仿宋" w:hint="eastAsia"/>
          <w:lang w:eastAsia="zh-CN"/>
        </w:rPr>
        <w:t>第8条  项目建设</w:t>
      </w:r>
      <w:bookmarkEnd w:id="17"/>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b/>
          <w:color w:val="000000"/>
          <w:kern w:val="0"/>
          <w:sz w:val="24"/>
          <w:szCs w:val="24"/>
        </w:rPr>
        <w:t>8.1项目设计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8.1.1设计的范围</w:t>
      </w:r>
    </w:p>
    <w:p w:rsidR="00902EB2" w:rsidRDefault="00754291" w:rsidP="007A1A3B">
      <w:pPr>
        <w:spacing w:before="80" w:after="80" w:line="360" w:lineRule="auto"/>
        <w:ind w:firstLineChars="177" w:firstLine="425"/>
        <w:jc w:val="left"/>
        <w:rPr>
          <w:rFonts w:ascii="仿宋" w:eastAsia="仿宋" w:hAnsi="仿宋"/>
          <w:color w:val="000000"/>
          <w:kern w:val="0"/>
          <w:sz w:val="24"/>
          <w:szCs w:val="24"/>
        </w:rPr>
      </w:pPr>
      <w:r>
        <w:rPr>
          <w:rFonts w:ascii="仿宋" w:eastAsia="仿宋" w:hAnsi="仿宋" w:hint="eastAsia"/>
          <w:color w:val="000000"/>
          <w:kern w:val="0"/>
          <w:sz w:val="24"/>
          <w:szCs w:val="24"/>
        </w:rPr>
        <w:t>纳入本项目合作范围的项目设计，包括：【□初步设计；□施工图设计】。</w:t>
      </w:r>
    </w:p>
    <w:p w:rsidR="00902EB2" w:rsidRDefault="00754291" w:rsidP="007A1A3B">
      <w:pPr>
        <w:spacing w:before="80" w:after="80" w:line="360" w:lineRule="auto"/>
        <w:ind w:firstLineChars="177" w:firstLine="425"/>
        <w:jc w:val="left"/>
        <w:rPr>
          <w:rFonts w:ascii="仿宋" w:eastAsia="仿宋" w:hAnsi="仿宋"/>
          <w:color w:val="000000"/>
          <w:kern w:val="0"/>
          <w:sz w:val="24"/>
          <w:szCs w:val="24"/>
        </w:rPr>
      </w:pPr>
      <w:r>
        <w:rPr>
          <w:rFonts w:ascii="仿宋" w:eastAsia="仿宋" w:hAnsi="仿宋" w:hint="eastAsia"/>
          <w:color w:val="000000"/>
          <w:kern w:val="0"/>
          <w:sz w:val="24"/>
          <w:szCs w:val="24"/>
        </w:rPr>
        <w:t>8.1.2设计单位的选定</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本项目的设计单位通过以下第</w:t>
      </w:r>
      <w:r w:rsidR="005C09CD">
        <w:rPr>
          <w:rFonts w:ascii="仿宋" w:eastAsia="仿宋" w:hAnsi="仿宋" w:hint="eastAsia"/>
          <w:sz w:val="24"/>
          <w:szCs w:val="24"/>
        </w:rPr>
        <w:t>___</w:t>
      </w:r>
      <w:r>
        <w:rPr>
          <w:rFonts w:ascii="仿宋" w:eastAsia="仿宋" w:hAnsi="仿宋" w:hint="eastAsia"/>
          <w:color w:val="000000"/>
          <w:sz w:val="24"/>
          <w:szCs w:val="24"/>
        </w:rPr>
        <w:t>种方式选定：</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t>（1）由甲方依法选定项目【□</w:t>
      </w:r>
      <w:r>
        <w:rPr>
          <w:rFonts w:ascii="仿宋" w:eastAsia="仿宋" w:hAnsi="仿宋" w:hint="eastAsia"/>
          <w:color w:val="000000"/>
          <w:kern w:val="0"/>
          <w:sz w:val="24"/>
          <w:szCs w:val="24"/>
        </w:rPr>
        <w:t>初步设计；</w:t>
      </w:r>
      <w:r>
        <w:rPr>
          <w:rFonts w:ascii="仿宋" w:eastAsia="仿宋" w:hAnsi="仿宋" w:hint="eastAsia"/>
          <w:color w:val="000000"/>
          <w:sz w:val="24"/>
          <w:szCs w:val="24"/>
        </w:rPr>
        <w:t>□</w:t>
      </w:r>
      <w:r>
        <w:rPr>
          <w:rFonts w:ascii="仿宋" w:eastAsia="仿宋" w:hAnsi="仿宋" w:hint="eastAsia"/>
          <w:color w:val="000000"/>
          <w:kern w:val="0"/>
          <w:sz w:val="24"/>
          <w:szCs w:val="24"/>
        </w:rPr>
        <w:t>施工图】</w:t>
      </w:r>
      <w:r>
        <w:rPr>
          <w:rFonts w:ascii="仿宋" w:eastAsia="仿宋" w:hAnsi="仿宋" w:hint="eastAsia"/>
          <w:color w:val="000000"/>
          <w:sz w:val="24"/>
          <w:szCs w:val="24"/>
        </w:rPr>
        <w:t>设计单位。</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t>（2）由乙方依法选定项目【□</w:t>
      </w:r>
      <w:r>
        <w:rPr>
          <w:rFonts w:ascii="仿宋" w:eastAsia="仿宋" w:hAnsi="仿宋" w:hint="eastAsia"/>
          <w:color w:val="000000"/>
          <w:kern w:val="0"/>
          <w:sz w:val="24"/>
          <w:szCs w:val="24"/>
        </w:rPr>
        <w:t>初步设计；</w:t>
      </w:r>
      <w:r>
        <w:rPr>
          <w:rFonts w:ascii="仿宋" w:eastAsia="仿宋" w:hAnsi="仿宋" w:hint="eastAsia"/>
          <w:color w:val="000000"/>
          <w:sz w:val="24"/>
          <w:szCs w:val="24"/>
        </w:rPr>
        <w:t>□</w:t>
      </w:r>
      <w:r>
        <w:rPr>
          <w:rFonts w:ascii="仿宋" w:eastAsia="仿宋" w:hAnsi="仿宋" w:hint="eastAsia"/>
          <w:color w:val="000000"/>
          <w:kern w:val="0"/>
          <w:sz w:val="24"/>
          <w:szCs w:val="24"/>
        </w:rPr>
        <w:t>施工图】</w:t>
      </w:r>
      <w:r>
        <w:rPr>
          <w:rFonts w:ascii="仿宋" w:eastAsia="仿宋" w:hAnsi="仿宋" w:hint="eastAsia"/>
          <w:color w:val="000000"/>
          <w:sz w:val="24"/>
          <w:szCs w:val="24"/>
        </w:rPr>
        <w:t>设计单位</w:t>
      </w:r>
      <w:r>
        <w:rPr>
          <w:rFonts w:ascii="仿宋" w:eastAsia="仿宋" w:hAnsi="仿宋" w:hint="eastAsia"/>
          <w:color w:val="000000"/>
          <w:kern w:val="0"/>
          <w:sz w:val="24"/>
          <w:szCs w:val="24"/>
        </w:rPr>
        <w:t>。</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（3）由依法选定项目【</w:t>
      </w:r>
      <w:r>
        <w:rPr>
          <w:rFonts w:ascii="仿宋" w:eastAsia="仿宋" w:hAnsi="仿宋" w:hint="eastAsia"/>
          <w:color w:val="000000"/>
          <w:sz w:val="24"/>
          <w:szCs w:val="24"/>
        </w:rPr>
        <w:t>□</w:t>
      </w:r>
      <w:r>
        <w:rPr>
          <w:rFonts w:ascii="仿宋" w:eastAsia="仿宋" w:hAnsi="仿宋" w:hint="eastAsia"/>
          <w:color w:val="000000"/>
          <w:kern w:val="0"/>
          <w:sz w:val="24"/>
          <w:szCs w:val="24"/>
        </w:rPr>
        <w:t>初步设计；</w:t>
      </w:r>
      <w:r>
        <w:rPr>
          <w:rFonts w:ascii="仿宋" w:eastAsia="仿宋" w:hAnsi="仿宋" w:hint="eastAsia"/>
          <w:color w:val="000000"/>
          <w:sz w:val="24"/>
          <w:szCs w:val="24"/>
        </w:rPr>
        <w:t>□</w:t>
      </w:r>
      <w:r>
        <w:rPr>
          <w:rFonts w:ascii="仿宋" w:eastAsia="仿宋" w:hAnsi="仿宋" w:hint="eastAsia"/>
          <w:color w:val="000000"/>
          <w:kern w:val="0"/>
          <w:sz w:val="24"/>
          <w:szCs w:val="24"/>
        </w:rPr>
        <w:t>施工图】设计单位。</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8.1.3项目设计要求</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本项目的设计文件应当符合以下要求和标准：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（1）经批复的可行性研究报告和项目产出说明；</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（2）项目所在地区和行业的强制性技术标准；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（3）相关适用法律的规定；</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（4）双方约定的其他技术标准和规范：</w:t>
      </w: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8.1.4设计的审查及设计责任</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（1）甲方或相关行政职能部门有权审查设计文件，并提出审查意见。</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除本合同另有约定外，由乙方组织编制的设计文件，甲方或政府有关部门的审查不免除乙方应对本项目设计中出现的任何缺陷负全部责任，甲方未对设计文件或技术规范或其任何改动提出异议不应视为甲方放弃其本合同项下的权利；甲方不因进行审查而对本项目承担任何责任。若乙方未经甲方书面同意超过本合同约定的设计标准进行设计，导致建设或运营成本增加的，则该等增加的费用由乙方自行承担，且不得因此而调整本项目服务费。</w:t>
      </w:r>
    </w:p>
    <w:p w:rsidR="00902EB2" w:rsidRDefault="00754291" w:rsidP="007A1A3B">
      <w:pPr>
        <w:spacing w:before="80" w:after="80" w:line="360" w:lineRule="auto"/>
        <w:ind w:leftChars="202" w:left="489" w:hangingChars="27" w:hanging="65"/>
        <w:jc w:val="left"/>
        <w:rPr>
          <w:rFonts w:ascii="仿宋" w:eastAsia="仿宋" w:hAnsi="仿宋"/>
          <w:color w:val="000000"/>
          <w:sz w:val="24"/>
          <w:szCs w:val="24"/>
        </w:rPr>
      </w:pPr>
      <w:r>
        <w:rPr>
          <w:rFonts w:ascii="仿宋" w:eastAsia="仿宋" w:hAnsi="仿宋" w:hint="eastAsia"/>
          <w:color w:val="000000"/>
          <w:sz w:val="24"/>
          <w:szCs w:val="24"/>
        </w:rPr>
        <w:t>（3）其他约定：</w:t>
      </w:r>
    </w:p>
    <w:p w:rsidR="00902EB2" w:rsidRDefault="00902EB2">
      <w:pPr>
        <w:spacing w:before="80" w:after="80" w:line="360" w:lineRule="auto"/>
        <w:ind w:leftChars="-1" w:left="-1" w:hanging="1"/>
        <w:jc w:val="left"/>
        <w:rPr>
          <w:rFonts w:ascii="仿宋" w:eastAsia="仿宋" w:hAnsi="仿宋"/>
          <w:color w:val="000000"/>
          <w:sz w:val="24"/>
          <w:szCs w:val="24"/>
        </w:rPr>
      </w:pPr>
    </w:p>
    <w:p w:rsidR="00902EB2" w:rsidRDefault="00754291">
      <w:pPr>
        <w:spacing w:before="80" w:after="80" w:line="360" w:lineRule="auto"/>
        <w:ind w:leftChars="177" w:left="492" w:hangingChars="50" w:hanging="120"/>
        <w:jc w:val="left"/>
        <w:rPr>
          <w:rFonts w:ascii="仿宋" w:eastAsia="仿宋" w:hAnsi="仿宋"/>
          <w:b/>
          <w:color w:val="000000"/>
          <w:kern w:val="0"/>
          <w:sz w:val="24"/>
          <w:szCs w:val="24"/>
        </w:rPr>
      </w:pPr>
      <w:r>
        <w:rPr>
          <w:rFonts w:ascii="仿宋" w:eastAsia="仿宋" w:hAnsi="仿宋" w:hint="eastAsia"/>
          <w:b/>
          <w:color w:val="000000"/>
          <w:kern w:val="0"/>
          <w:sz w:val="24"/>
          <w:szCs w:val="24"/>
        </w:rPr>
        <w:t>8.2项目监理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若按规定需要委托项目监理单位的，双方约定如下：</w:t>
      </w:r>
    </w:p>
    <w:p w:rsidR="00902EB2" w:rsidRDefault="00902EB2">
      <w:pPr>
        <w:spacing w:before="80" w:after="80" w:line="360" w:lineRule="auto"/>
        <w:rPr>
          <w:rFonts w:ascii="仿宋" w:eastAsia="仿宋" w:hAnsi="仿宋"/>
          <w:color w:val="000000"/>
          <w:sz w:val="24"/>
          <w:szCs w:val="24"/>
        </w:rPr>
      </w:pP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b/>
          <w:color w:val="000000"/>
          <w:kern w:val="0"/>
          <w:sz w:val="24"/>
          <w:szCs w:val="24"/>
        </w:rPr>
        <w:t xml:space="preserve">8.3项目施工和设备采购  </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8.3.1项目承包商的选择</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乙方应依法选择以下承包商：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t>□</w:t>
      </w:r>
      <w:r>
        <w:rPr>
          <w:rFonts w:ascii="仿宋" w:eastAsia="仿宋" w:hAnsi="仿宋" w:hint="eastAsia"/>
          <w:color w:val="000000"/>
          <w:kern w:val="0"/>
          <w:sz w:val="24"/>
          <w:szCs w:val="24"/>
        </w:rPr>
        <w:t>工程总承包商；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lastRenderedPageBreak/>
        <w:t>□</w:t>
      </w:r>
      <w:r>
        <w:rPr>
          <w:rFonts w:ascii="仿宋" w:eastAsia="仿宋" w:hAnsi="仿宋" w:hint="eastAsia"/>
          <w:color w:val="000000"/>
          <w:kern w:val="0"/>
          <w:sz w:val="24"/>
          <w:szCs w:val="24"/>
        </w:rPr>
        <w:t>施工总承包商；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t>□</w:t>
      </w:r>
      <w:r>
        <w:rPr>
          <w:rFonts w:ascii="仿宋" w:eastAsia="仿宋" w:hAnsi="仿宋" w:hint="eastAsia"/>
          <w:color w:val="000000"/>
          <w:kern w:val="0"/>
          <w:sz w:val="24"/>
          <w:szCs w:val="24"/>
        </w:rPr>
        <w:t>设备和材料供应商；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sz w:val="24"/>
          <w:szCs w:val="24"/>
        </w:rPr>
        <w:t>□</w:t>
      </w:r>
      <w:r>
        <w:rPr>
          <w:rFonts w:ascii="仿宋" w:eastAsia="仿宋" w:hAnsi="仿宋" w:hint="eastAsia"/>
          <w:color w:val="000000"/>
          <w:kern w:val="0"/>
          <w:sz w:val="24"/>
          <w:szCs w:val="24"/>
        </w:rPr>
        <w:t>其他承包商：</w:t>
      </w: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widowControl/>
        <w:spacing w:line="360" w:lineRule="auto"/>
        <w:ind w:firstLineChars="177" w:firstLine="425"/>
        <w:jc w:val="left"/>
      </w:pPr>
      <w:r>
        <w:rPr>
          <w:rFonts w:ascii="仿宋" w:eastAsia="仿宋" w:hAnsi="仿宋" w:hint="eastAsia"/>
          <w:color w:val="000000"/>
          <w:sz w:val="24"/>
          <w:szCs w:val="24"/>
        </w:rPr>
        <w:t>其中，本项目建设过程中所涉及的【</w:t>
      </w:r>
      <w:r>
        <w:rPr>
          <w:rFonts w:ascii="宋体" w:hAnsi="宋体" w:hint="eastAsia"/>
          <w:color w:val="000000"/>
          <w:sz w:val="24"/>
          <w:szCs w:val="24"/>
        </w:rPr>
        <w:t>□</w:t>
      </w:r>
      <w:r>
        <w:rPr>
          <w:rFonts w:ascii="仿宋" w:eastAsia="仿宋" w:hAnsi="仿宋" w:hint="eastAsia"/>
          <w:color w:val="000000"/>
          <w:sz w:val="24"/>
          <w:szCs w:val="24"/>
        </w:rPr>
        <w:t>工程建设；</w:t>
      </w:r>
      <w:r>
        <w:rPr>
          <w:rFonts w:ascii="宋体" w:hAnsi="宋体" w:hint="eastAsia"/>
          <w:color w:val="000000"/>
          <w:sz w:val="24"/>
          <w:szCs w:val="24"/>
        </w:rPr>
        <w:t>□</w:t>
      </w:r>
      <w:r>
        <w:rPr>
          <w:rFonts w:ascii="仿宋" w:eastAsia="仿宋" w:hAnsi="仿宋" w:hint="eastAsia"/>
          <w:color w:val="000000"/>
          <w:sz w:val="24"/>
          <w:szCs w:val="24"/>
        </w:rPr>
        <w:t>设备采购；</w:t>
      </w:r>
      <w:r>
        <w:rPr>
          <w:rFonts w:ascii="宋体" w:hAnsi="宋体" w:hint="eastAsia"/>
          <w:color w:val="000000"/>
          <w:sz w:val="24"/>
          <w:szCs w:val="24"/>
        </w:rPr>
        <w:t>□</w:t>
      </w:r>
      <w:r>
        <w:rPr>
          <w:rFonts w:ascii="仿宋" w:eastAsia="仿宋" w:hAnsi="仿宋" w:hint="eastAsia"/>
          <w:color w:val="000000"/>
          <w:sz w:val="24"/>
          <w:szCs w:val="24"/>
        </w:rPr>
        <w:t>服务】外包的内容，如符合《招标投标法实施条例》第九条规定，中选社会资本依法能够自行【</w:t>
      </w:r>
      <w:r>
        <w:rPr>
          <w:rFonts w:ascii="宋体" w:hAnsi="宋体" w:hint="eastAsia"/>
          <w:color w:val="000000"/>
          <w:sz w:val="24"/>
          <w:szCs w:val="24"/>
        </w:rPr>
        <w:t>□</w:t>
      </w:r>
      <w:r>
        <w:rPr>
          <w:rFonts w:ascii="仿宋" w:eastAsia="仿宋" w:hAnsi="仿宋" w:hint="eastAsia"/>
          <w:color w:val="000000"/>
          <w:sz w:val="24"/>
          <w:szCs w:val="24"/>
        </w:rPr>
        <w:t>建设；</w:t>
      </w:r>
      <w:r>
        <w:rPr>
          <w:rFonts w:ascii="宋体" w:hAnsi="宋体" w:hint="eastAsia"/>
          <w:color w:val="000000"/>
          <w:sz w:val="24"/>
          <w:szCs w:val="24"/>
        </w:rPr>
        <w:t>□</w:t>
      </w:r>
      <w:r>
        <w:rPr>
          <w:rFonts w:ascii="仿宋" w:eastAsia="仿宋" w:hAnsi="仿宋" w:hint="eastAsia"/>
          <w:color w:val="000000"/>
          <w:sz w:val="24"/>
          <w:szCs w:val="24"/>
        </w:rPr>
        <w:t>生产；</w:t>
      </w:r>
      <w:r>
        <w:rPr>
          <w:rFonts w:ascii="宋体" w:hAnsi="宋体" w:hint="eastAsia"/>
          <w:color w:val="000000"/>
          <w:sz w:val="24"/>
          <w:szCs w:val="24"/>
        </w:rPr>
        <w:t>□</w:t>
      </w:r>
      <w:r>
        <w:rPr>
          <w:rFonts w:ascii="仿宋" w:eastAsia="仿宋" w:hAnsi="仿宋" w:hint="eastAsia"/>
          <w:color w:val="000000"/>
          <w:sz w:val="24"/>
          <w:szCs w:val="24"/>
        </w:rPr>
        <w:t>提供服务】的，可以不再进行招标。</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8.3.2工程建设费用的计价规则</w:t>
      </w:r>
    </w:p>
    <w:p w:rsidR="00902EB2" w:rsidRDefault="00754291" w:rsidP="007A1A3B">
      <w:pPr>
        <w:spacing w:before="80" w:after="80" w:line="360" w:lineRule="auto"/>
        <w:ind w:firstLineChars="177" w:firstLine="425"/>
        <w:jc w:val="left"/>
        <w:rPr>
          <w:rFonts w:ascii="仿宋" w:eastAsia="仿宋" w:hAnsi="仿宋"/>
          <w:color w:val="000000"/>
          <w:kern w:val="0"/>
          <w:sz w:val="24"/>
          <w:szCs w:val="24"/>
        </w:rPr>
      </w:pPr>
      <w:r>
        <w:rPr>
          <w:rFonts w:ascii="仿宋" w:eastAsia="仿宋" w:hAnsi="仿宋" w:hint="eastAsia"/>
          <w:color w:val="000000"/>
          <w:sz w:val="24"/>
          <w:szCs w:val="24"/>
        </w:rPr>
        <w:t>双方就本项目所涉工程建设费用的计价规则，约定如下：</w:t>
      </w:r>
    </w:p>
    <w:p w:rsidR="00902EB2" w:rsidRDefault="00902EB2">
      <w:pPr>
        <w:spacing w:before="80" w:after="80" w:line="360" w:lineRule="auto"/>
        <w:jc w:val="left"/>
        <w:rPr>
          <w:rFonts w:ascii="仿宋" w:eastAsia="仿宋" w:hAnsi="仿宋"/>
          <w:color w:val="000000"/>
          <w:sz w:val="24"/>
          <w:szCs w:val="24"/>
          <w:u w:val="single"/>
        </w:rPr>
      </w:pPr>
    </w:p>
    <w:p w:rsidR="00902EB2" w:rsidRDefault="00902EB2">
      <w:pPr>
        <w:spacing w:before="80" w:after="80" w:line="360" w:lineRule="auto"/>
        <w:jc w:val="left"/>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8.3.3项目设施的技术更新、改造或重置费用</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根据适用法律规定或经甲、乙双方协商一致，如由甲方负责项目设施技术更新、改造或重置的，乙方配合甲方完成相关工作；如由乙方负责项目设施技术更新、改造或重置的，乙方应于更新、改造或重置开始前日内提交更新、改造或重置计划，报经甲方书面同意后执行。</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（2）双方对于项目设施的技术更新、改造或重置费用的计算方式，具体约定如下：</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8.3.4项目建设内容及要求</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（1）项目建设内容</w:t>
      </w:r>
    </w:p>
    <w:p w:rsidR="00902EB2" w:rsidRDefault="00754291" w:rsidP="007A1A3B">
      <w:pPr>
        <w:spacing w:before="80" w:after="80" w:line="360" w:lineRule="auto"/>
        <w:ind w:firstLineChars="177" w:firstLine="425"/>
        <w:jc w:val="left"/>
        <w:rPr>
          <w:rFonts w:ascii="仿宋" w:eastAsia="仿宋" w:hAnsi="仿宋"/>
          <w:color w:val="000000"/>
          <w:kern w:val="0"/>
          <w:sz w:val="24"/>
          <w:szCs w:val="24"/>
        </w:rPr>
      </w:pPr>
      <w:r>
        <w:rPr>
          <w:rFonts w:ascii="仿宋" w:eastAsia="仿宋" w:hAnsi="仿宋" w:hint="eastAsia"/>
          <w:color w:val="000000"/>
          <w:kern w:val="0"/>
          <w:sz w:val="24"/>
          <w:szCs w:val="24"/>
        </w:rPr>
        <w:t>由乙方负责建设的项目设施，具体如下：</w:t>
      </w:r>
    </w:p>
    <w:p w:rsidR="00902EB2" w:rsidRDefault="00902EB2">
      <w:pPr>
        <w:spacing w:before="80" w:after="80" w:line="360" w:lineRule="auto"/>
        <w:jc w:val="left"/>
        <w:rPr>
          <w:rFonts w:ascii="仿宋" w:eastAsia="仿宋" w:hAnsi="仿宋"/>
          <w:color w:val="000000"/>
          <w:kern w:val="0"/>
          <w:sz w:val="24"/>
          <w:szCs w:val="24"/>
          <w:u w:val="single"/>
        </w:rPr>
      </w:pPr>
    </w:p>
    <w:p w:rsidR="00902EB2" w:rsidRDefault="00902EB2">
      <w:pPr>
        <w:spacing w:before="80" w:after="80" w:line="360" w:lineRule="auto"/>
        <w:jc w:val="left"/>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（2）乙方应根据下列规定实施工程建设：</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a．适用法律；</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b．经批复的初步设计和施工图设计；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c．甲、乙双方确认的工程质量保证和质量控制方案；</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d．本合同下对项目建设的其他所有要求。</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8.3.5建设期限</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（1）乙方应严格按照本合同约定的时间计划安排施工，并按甲方要求提交工程进度报告，该报告应合理、详细的说明已完成的和进行中的工程建设情况以及甲方合理要求的其他相关事项。</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（2）工程进度如果因不可归责于乙方的下列情形受阻，建设期可相应顺延：</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a. 发生不可抗力事件；</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b. 因甲方原因导致的延期；</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c. 法律变更或其他政府部门原因导致的延误；</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d. 双方约定的其他情形：</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当第8.3.5款第（2）项所述的事件发生后，乙方要求延长建设期的，应在前述事件发生后日内向甲方提出书面报告；如乙方逾期未提出书面报告的，视为乙方已放弃延长建设期的要求。书面报告应包括以下内容：</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a. 事件的种类；</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b. 预计延误的日期；</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c. 乙方采取的减少延误的合理措施；</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d. 乙方要求延长的天数。</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甲方应在收到乙方书面报告后</w:t>
      </w:r>
      <w:r w:rsidR="00E30E01">
        <w:rPr>
          <w:rFonts w:ascii="仿宋" w:eastAsia="仿宋" w:hAnsi="仿宋" w:hint="eastAsia"/>
          <w:sz w:val="24"/>
          <w:szCs w:val="24"/>
        </w:rPr>
        <w:t>___</w:t>
      </w:r>
      <w:r>
        <w:rPr>
          <w:rFonts w:ascii="仿宋" w:eastAsia="仿宋" w:hAnsi="仿宋" w:hint="eastAsia"/>
          <w:color w:val="000000"/>
          <w:kern w:val="0"/>
          <w:sz w:val="24"/>
          <w:szCs w:val="24"/>
        </w:rPr>
        <w:t>日内予以书面回复，同意延期的，则应回复包括批准的延期期限；不同意延期的，则应说明理由。如甲方逾期未提出书面意见的，视为同意乙方的延期要求。</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b/>
          <w:color w:val="000000"/>
          <w:kern w:val="0"/>
          <w:sz w:val="24"/>
          <w:szCs w:val="24"/>
        </w:rPr>
        <w:t xml:space="preserve">8.4甲方要求的变更  </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8.4.1甲方的变更通知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在开工日后，甲方认为需要对经批复的初步设计或施工图纸进行变更的，应书面通知乙方。</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8.4.2乙方对变动的回复</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乙方在收到甲方要求变更通知后</w:t>
      </w:r>
      <w:r w:rsidR="00E30E01">
        <w:rPr>
          <w:rFonts w:ascii="仿宋" w:eastAsia="仿宋" w:hAnsi="仿宋" w:hint="eastAsia"/>
          <w:sz w:val="24"/>
          <w:szCs w:val="24"/>
        </w:rPr>
        <w:t>___</w:t>
      </w:r>
      <w:r>
        <w:rPr>
          <w:rFonts w:ascii="仿宋" w:eastAsia="仿宋" w:hAnsi="仿宋" w:hint="eastAsia"/>
          <w:color w:val="000000"/>
          <w:kern w:val="0"/>
          <w:sz w:val="24"/>
          <w:szCs w:val="24"/>
        </w:rPr>
        <w:t>日内，须就变更向甲方作出书面答复。如乙方逾期回复的，视为乙方已接受甲方提出的相应变更。</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8.4.3甲方的答复</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在收到乙方对变更的回复后</w:t>
      </w:r>
      <w:r w:rsidR="00E30E01">
        <w:rPr>
          <w:rFonts w:ascii="仿宋" w:eastAsia="仿宋" w:hAnsi="仿宋" w:hint="eastAsia"/>
          <w:sz w:val="24"/>
          <w:szCs w:val="24"/>
        </w:rPr>
        <w:t>___</w:t>
      </w:r>
      <w:r>
        <w:rPr>
          <w:rFonts w:ascii="仿宋" w:eastAsia="仿宋" w:hAnsi="仿宋" w:hint="eastAsia"/>
          <w:color w:val="000000"/>
          <w:kern w:val="0"/>
          <w:sz w:val="24"/>
          <w:szCs w:val="24"/>
        </w:rPr>
        <w:t>日内，甲方须：</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（1）以书面方式确认乙方变更回复中所包含的事项，在此情况下，第8.4.5款将适用；或者</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（2）以书面形式表明不同意乙方对变更的回复，并列明不同意的具体事由，在此情况下，该变更将依照本合同第2</w:t>
      </w:r>
      <w:r>
        <w:rPr>
          <w:rFonts w:ascii="仿宋" w:eastAsia="仿宋" w:hAnsi="仿宋"/>
          <w:color w:val="000000"/>
          <w:kern w:val="0"/>
          <w:sz w:val="24"/>
          <w:szCs w:val="24"/>
        </w:rPr>
        <w:t>7.1</w:t>
      </w:r>
      <w:r>
        <w:rPr>
          <w:rFonts w:ascii="仿宋" w:eastAsia="仿宋" w:hAnsi="仿宋" w:hint="eastAsia"/>
          <w:color w:val="000000"/>
          <w:kern w:val="0"/>
          <w:sz w:val="24"/>
          <w:szCs w:val="24"/>
        </w:rPr>
        <w:t>款约定提交项目协调委员会解决。</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8.4.4甲方对变更通知的确认</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在项目协调委员会对变更的争议事项作出裁决后的</w:t>
      </w:r>
      <w:r w:rsidR="00F03FB0">
        <w:rPr>
          <w:rFonts w:ascii="仿宋" w:eastAsia="仿宋" w:hAnsi="仿宋" w:hint="eastAsia"/>
          <w:sz w:val="24"/>
          <w:szCs w:val="24"/>
        </w:rPr>
        <w:t>___</w:t>
      </w:r>
      <w:r>
        <w:rPr>
          <w:rFonts w:ascii="仿宋" w:eastAsia="仿宋" w:hAnsi="仿宋" w:hint="eastAsia"/>
          <w:color w:val="000000"/>
          <w:kern w:val="0"/>
          <w:sz w:val="24"/>
          <w:szCs w:val="24"/>
        </w:rPr>
        <w:t>日内，甲方须依据裁决内容以书面方式：</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（1）要求乙方执行变更；或</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（2）撤回变更通知。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8.4.5变更的实施</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在变更被确认之后：</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（1）本合同被视为在当日做出了修改，双方须遵守各自在修改后的本</w:t>
      </w:r>
      <w:r>
        <w:rPr>
          <w:rFonts w:ascii="仿宋" w:eastAsia="仿宋" w:hAnsi="仿宋" w:hint="eastAsia"/>
          <w:color w:val="000000"/>
          <w:sz w:val="24"/>
          <w:szCs w:val="24"/>
        </w:rPr>
        <w:t>合同</w:t>
      </w:r>
      <w:r>
        <w:rPr>
          <w:rFonts w:ascii="仿宋" w:eastAsia="仿宋" w:hAnsi="仿宋" w:hint="eastAsia"/>
          <w:color w:val="000000"/>
          <w:kern w:val="0"/>
          <w:sz w:val="24"/>
          <w:szCs w:val="24"/>
        </w:rPr>
        <w:t>项下的义务；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（2）乙方须按甲方变更通知所要求的方式或前述争议解决结果，实施该项变更；</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（3）甲方要求的变更引起成本增加的，则由【</w:t>
      </w:r>
      <w:r>
        <w:rPr>
          <w:rFonts w:ascii="仿宋" w:eastAsia="仿宋" w:hAnsi="仿宋" w:hint="eastAsia"/>
          <w:color w:val="000000"/>
          <w:sz w:val="24"/>
          <w:szCs w:val="24"/>
        </w:rPr>
        <w:t>□</w:t>
      </w:r>
      <w:r>
        <w:rPr>
          <w:rFonts w:ascii="仿宋" w:eastAsia="仿宋" w:hAnsi="仿宋" w:hint="eastAsia"/>
          <w:color w:val="000000"/>
          <w:kern w:val="0"/>
          <w:sz w:val="24"/>
          <w:szCs w:val="24"/>
        </w:rPr>
        <w:t>甲方自行承担；</w:t>
      </w:r>
      <w:r>
        <w:rPr>
          <w:rFonts w:ascii="仿宋" w:eastAsia="仿宋" w:hAnsi="仿宋" w:hint="eastAsia"/>
          <w:color w:val="000000"/>
          <w:sz w:val="24"/>
          <w:szCs w:val="24"/>
        </w:rPr>
        <w:t>□乙方承担并计入项目总投资</w:t>
      </w:r>
      <w:r>
        <w:rPr>
          <w:rFonts w:ascii="仿宋" w:eastAsia="仿宋" w:hAnsi="仿宋" w:hint="eastAsia"/>
          <w:color w:val="000000"/>
          <w:kern w:val="0"/>
          <w:sz w:val="24"/>
          <w:szCs w:val="24"/>
        </w:rPr>
        <w:t>；</w:t>
      </w:r>
      <w:r>
        <w:rPr>
          <w:rFonts w:ascii="仿宋" w:eastAsia="仿宋" w:hAnsi="仿宋" w:hint="eastAsia"/>
          <w:color w:val="000000"/>
          <w:sz w:val="24"/>
          <w:szCs w:val="24"/>
        </w:rPr>
        <w:t>□其他约定：】</w:t>
      </w:r>
      <w:r>
        <w:rPr>
          <w:rFonts w:ascii="仿宋" w:eastAsia="仿宋" w:hAnsi="仿宋" w:hint="eastAsia"/>
          <w:color w:val="000000"/>
          <w:kern w:val="0"/>
          <w:sz w:val="24"/>
          <w:szCs w:val="24"/>
        </w:rPr>
        <w:t>；如甲方要求的变更使得本项目总成本降低的，则【</w:t>
      </w:r>
      <w:r>
        <w:rPr>
          <w:rFonts w:ascii="仿宋" w:eastAsia="仿宋" w:hAnsi="仿宋" w:hint="eastAsia"/>
          <w:color w:val="000000"/>
          <w:sz w:val="24"/>
          <w:szCs w:val="24"/>
        </w:rPr>
        <w:t>□</w:t>
      </w:r>
      <w:r>
        <w:rPr>
          <w:rFonts w:ascii="仿宋" w:eastAsia="仿宋" w:hAnsi="仿宋" w:hint="eastAsia"/>
          <w:color w:val="000000"/>
          <w:kern w:val="0"/>
          <w:sz w:val="24"/>
          <w:szCs w:val="24"/>
        </w:rPr>
        <w:t>相应核减项目总投资；</w:t>
      </w:r>
      <w:r>
        <w:rPr>
          <w:rFonts w:ascii="仿宋" w:eastAsia="仿宋" w:hAnsi="仿宋" w:hint="eastAsia"/>
          <w:color w:val="000000"/>
          <w:sz w:val="24"/>
          <w:szCs w:val="24"/>
        </w:rPr>
        <w:t>□其他约定：】</w:t>
      </w:r>
      <w:r>
        <w:rPr>
          <w:rFonts w:ascii="仿宋" w:eastAsia="仿宋" w:hAnsi="仿宋" w:hint="eastAsia"/>
          <w:color w:val="000000"/>
          <w:kern w:val="0"/>
          <w:sz w:val="24"/>
          <w:szCs w:val="24"/>
        </w:rPr>
        <w:t>。</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8.4.6批准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（1）乙方应根据勤勉尽责的原则准备并向政府部门或其他有关机构提交适</w:t>
      </w:r>
      <w:r>
        <w:rPr>
          <w:rFonts w:ascii="仿宋" w:eastAsia="仿宋" w:hAnsi="仿宋" w:hint="eastAsia"/>
          <w:color w:val="000000"/>
          <w:kern w:val="0"/>
          <w:sz w:val="24"/>
          <w:szCs w:val="24"/>
        </w:rPr>
        <w:lastRenderedPageBreak/>
        <w:t>当的申请及其他相关文件，尽力获得实施变更所需的任何批准；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（2）如果乙方遵守了第8.4.6款第（1）项所述的义务，但乙方的申请被政府有关部门拒绝，甲方要求变更的通知应视为已被放弃。</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8.4.7减轻损失的义务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（1）乙方应始终尽一切合理的努力，以减轻或降低因变更而花费的支出和发生的损失；</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（2）因变更所致的延误。因甲方要求的变更而导致建设期迟延，乙方有权要求给予相应的宽限期，在合理宽限期内甲方不得行使其在本合同第</w:t>
      </w:r>
      <w:r>
        <w:rPr>
          <w:rFonts w:ascii="仿宋" w:eastAsia="仿宋" w:hAnsi="仿宋"/>
          <w:color w:val="000000"/>
          <w:kern w:val="0"/>
          <w:sz w:val="24"/>
          <w:szCs w:val="24"/>
        </w:rPr>
        <w:t>18</w:t>
      </w:r>
      <w:r>
        <w:rPr>
          <w:rFonts w:ascii="仿宋" w:eastAsia="仿宋" w:hAnsi="仿宋" w:hint="eastAsia"/>
          <w:color w:val="000000"/>
          <w:kern w:val="0"/>
          <w:sz w:val="24"/>
          <w:szCs w:val="24"/>
        </w:rPr>
        <w:t>条中约定的政府方介入权。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b/>
          <w:color w:val="000000"/>
          <w:kern w:val="0"/>
          <w:sz w:val="24"/>
          <w:szCs w:val="24"/>
        </w:rPr>
        <w:t xml:space="preserve">8.5乙方要求的变更 </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8.5.1乙方的变更通知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在开工日后，认为需要对项目建设进行变更的，应书面通知甲方并经其书面同意后方可实施，否则不得实施变更。乙方提出的工程变更要求，必须是出于优化设计、节省开支等合理或经济性考虑，且不得降低安全质量和建设标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8.5.2甲方的回复</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甲方在收到乙方要求变更的通知后</w:t>
      </w:r>
      <w:r w:rsidR="005C3010">
        <w:rPr>
          <w:rFonts w:ascii="仿宋" w:eastAsia="仿宋" w:hAnsi="仿宋" w:hint="eastAsia"/>
          <w:sz w:val="24"/>
          <w:szCs w:val="24"/>
        </w:rPr>
        <w:t>___</w:t>
      </w:r>
      <w:r>
        <w:rPr>
          <w:rFonts w:ascii="仿宋" w:eastAsia="仿宋" w:hAnsi="仿宋" w:hint="eastAsia"/>
          <w:color w:val="000000"/>
          <w:kern w:val="0"/>
          <w:sz w:val="24"/>
          <w:szCs w:val="24"/>
        </w:rPr>
        <w:t>日内，须就变更向乙方作出书面回复，否则视为同意。</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8.5.3批准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根据法律规定，变更应经过批准的，乙方应负责办理报批手续并自行承担所有的相关费用。</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8.5.4乙方要求的变更的实施</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（1）当甲方书面同意乙方要求的变更时，本合同应视为在当日作出了修改，双方须遵守其各自在修改后的本合同项下的义务；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（2）乙方要求的变更引起成本增加的，则由乙方自行承担；如乙方要求的变更使得本项目总成本降低的，则【</w:t>
      </w:r>
      <w:r>
        <w:rPr>
          <w:rFonts w:ascii="仿宋" w:eastAsia="仿宋" w:hAnsi="仿宋" w:hint="eastAsia"/>
          <w:color w:val="000000"/>
          <w:sz w:val="24"/>
          <w:szCs w:val="24"/>
        </w:rPr>
        <w:t>□</w:t>
      </w:r>
      <w:r>
        <w:rPr>
          <w:rFonts w:ascii="仿宋" w:eastAsia="仿宋" w:hAnsi="仿宋" w:hint="eastAsia"/>
          <w:color w:val="000000"/>
          <w:kern w:val="0"/>
          <w:sz w:val="24"/>
          <w:szCs w:val="24"/>
        </w:rPr>
        <w:t>相应核减项目总投资；</w:t>
      </w:r>
      <w:r>
        <w:rPr>
          <w:rFonts w:ascii="仿宋" w:eastAsia="仿宋" w:hAnsi="仿宋" w:hint="eastAsia"/>
          <w:color w:val="000000"/>
          <w:sz w:val="24"/>
          <w:szCs w:val="24"/>
        </w:rPr>
        <w:t>□其他约定：】</w:t>
      </w:r>
      <w:r>
        <w:rPr>
          <w:rFonts w:ascii="仿宋" w:eastAsia="仿宋" w:hAnsi="仿宋" w:hint="eastAsia"/>
          <w:color w:val="000000"/>
          <w:kern w:val="0"/>
          <w:sz w:val="24"/>
          <w:szCs w:val="24"/>
        </w:rPr>
        <w:t>。</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 xml:space="preserve">8.6竣工验收  </w:t>
      </w:r>
    </w:p>
    <w:p w:rsidR="00902EB2" w:rsidRDefault="00754291" w:rsidP="007A1A3B">
      <w:pPr>
        <w:spacing w:before="80" w:after="80" w:line="360" w:lineRule="auto"/>
        <w:ind w:firstLineChars="177" w:firstLine="425"/>
        <w:jc w:val="left"/>
        <w:rPr>
          <w:rFonts w:ascii="仿宋" w:eastAsia="仿宋" w:hAnsi="仿宋"/>
          <w:color w:val="000000"/>
          <w:kern w:val="0"/>
          <w:sz w:val="24"/>
          <w:szCs w:val="24"/>
        </w:rPr>
      </w:pPr>
      <w:r>
        <w:rPr>
          <w:rFonts w:ascii="仿宋" w:eastAsia="仿宋" w:hAnsi="仿宋" w:hint="eastAsia"/>
          <w:color w:val="000000"/>
          <w:kern w:val="0"/>
          <w:sz w:val="24"/>
          <w:szCs w:val="24"/>
        </w:rPr>
        <w:t>8.6.1乙方应及时完成各单项验收，本项目具备相应的竣工验收条件后，乙方应在</w:t>
      </w:r>
      <w:r w:rsidR="005C09CD">
        <w:rPr>
          <w:rFonts w:ascii="仿宋" w:eastAsia="仿宋" w:hAnsi="仿宋" w:hint="eastAsia"/>
          <w:sz w:val="24"/>
          <w:szCs w:val="24"/>
        </w:rPr>
        <w:t>___</w:t>
      </w:r>
      <w:r>
        <w:rPr>
          <w:rFonts w:ascii="仿宋" w:eastAsia="仿宋" w:hAnsi="仿宋" w:hint="eastAsia"/>
          <w:color w:val="000000"/>
          <w:kern w:val="0"/>
          <w:sz w:val="24"/>
          <w:szCs w:val="24"/>
        </w:rPr>
        <w:t>日内根据适用法律以及本合同的约定组织本项目竣工验收，并提前</w:t>
      </w:r>
      <w:r w:rsidR="005C09CD">
        <w:rPr>
          <w:rFonts w:ascii="仿宋" w:eastAsia="仿宋" w:hAnsi="仿宋" w:hint="eastAsia"/>
          <w:sz w:val="24"/>
          <w:szCs w:val="24"/>
        </w:rPr>
        <w:t>___</w:t>
      </w:r>
    </w:p>
    <w:p w:rsidR="00902EB2" w:rsidRDefault="00754291">
      <w:pPr>
        <w:spacing w:before="80" w:after="80" w:line="360" w:lineRule="auto"/>
        <w:jc w:val="left"/>
        <w:rPr>
          <w:rFonts w:ascii="仿宋" w:eastAsia="仿宋" w:hAnsi="仿宋"/>
          <w:color w:val="000000"/>
          <w:kern w:val="0"/>
          <w:sz w:val="24"/>
          <w:szCs w:val="24"/>
        </w:rPr>
      </w:pPr>
      <w:r>
        <w:rPr>
          <w:rFonts w:ascii="仿宋" w:eastAsia="仿宋" w:hAnsi="仿宋" w:hint="eastAsia"/>
          <w:color w:val="000000"/>
          <w:kern w:val="0"/>
          <w:sz w:val="24"/>
          <w:szCs w:val="24"/>
        </w:rPr>
        <w:t>日通知甲方参加项目竣工验收；</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8.6.2因竣工验收不合格导致建设进度延误和建设投资增加的责任由乙方承担，经整改后仍未达到验收标准的，则甲方有权</w:t>
      </w:r>
      <w:r>
        <w:rPr>
          <w:rFonts w:ascii="仿宋" w:eastAsia="仿宋" w:hAnsi="仿宋" w:hint="eastAsia"/>
          <w:color w:val="000000"/>
          <w:sz w:val="24"/>
          <w:szCs w:val="24"/>
        </w:rPr>
        <w:t>委托其他单位进行整改，由此产生的费用由乙方承担，如导致本合同目的无法实现的，甲方有按照第2</w:t>
      </w:r>
      <w:r>
        <w:rPr>
          <w:rFonts w:ascii="仿宋" w:eastAsia="仿宋" w:hAnsi="仿宋"/>
          <w:color w:val="000000"/>
          <w:sz w:val="24"/>
          <w:szCs w:val="24"/>
        </w:rPr>
        <w:t>5.1</w:t>
      </w:r>
      <w:r>
        <w:rPr>
          <w:rFonts w:ascii="仿宋" w:eastAsia="仿宋" w:hAnsi="仿宋" w:hint="eastAsia"/>
          <w:color w:val="000000"/>
          <w:sz w:val="24"/>
          <w:szCs w:val="24"/>
        </w:rPr>
        <w:t>款约定权</w:t>
      </w:r>
      <w:r>
        <w:rPr>
          <w:rFonts w:ascii="仿宋" w:eastAsia="仿宋" w:hAnsi="仿宋" w:hint="eastAsia"/>
          <w:color w:val="000000"/>
          <w:kern w:val="0"/>
          <w:sz w:val="24"/>
          <w:szCs w:val="24"/>
        </w:rPr>
        <w:t>提前终止本</w:t>
      </w:r>
      <w:r>
        <w:rPr>
          <w:rFonts w:ascii="仿宋" w:eastAsia="仿宋" w:hAnsi="仿宋" w:hint="eastAsia"/>
          <w:color w:val="000000"/>
          <w:sz w:val="24"/>
          <w:szCs w:val="24"/>
        </w:rPr>
        <w:t>合同</w:t>
      </w:r>
      <w:r>
        <w:rPr>
          <w:rFonts w:ascii="仿宋" w:eastAsia="仿宋" w:hAnsi="仿宋" w:hint="eastAsia"/>
          <w:color w:val="000000"/>
          <w:kern w:val="0"/>
          <w:sz w:val="24"/>
          <w:szCs w:val="24"/>
        </w:rPr>
        <w:t>。</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8.7工程建设投资费用结算</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若在本项目建设过程中发生因甲方或者乙方要求的变更等情形需对本项目工程建设投资费用进行结算的，在本项目通过竣工验收后</w:t>
      </w:r>
      <w:r w:rsidR="005C09CD">
        <w:rPr>
          <w:rFonts w:ascii="仿宋" w:eastAsia="仿宋" w:hAnsi="仿宋" w:hint="eastAsia"/>
          <w:sz w:val="24"/>
          <w:szCs w:val="24"/>
        </w:rPr>
        <w:t>___</w:t>
      </w:r>
      <w:r>
        <w:rPr>
          <w:rFonts w:ascii="仿宋" w:eastAsia="仿宋" w:hAnsi="仿宋" w:hint="eastAsia"/>
          <w:color w:val="000000"/>
          <w:sz w:val="24"/>
          <w:szCs w:val="24"/>
        </w:rPr>
        <w:t>日</w:t>
      </w:r>
      <w:r>
        <w:rPr>
          <w:rFonts w:ascii="仿宋" w:eastAsia="仿宋" w:hAnsi="仿宋" w:hint="eastAsia"/>
          <w:color w:val="000000"/>
          <w:kern w:val="0"/>
          <w:sz w:val="24"/>
          <w:szCs w:val="24"/>
        </w:rPr>
        <w:t>内，双方应按约定对工程建设投资费用进行结算，由【</w:t>
      </w:r>
      <w:r>
        <w:rPr>
          <w:rFonts w:ascii="宋体" w:hAnsi="宋体" w:hint="eastAsia"/>
          <w:color w:val="000000"/>
          <w:kern w:val="0"/>
          <w:sz w:val="24"/>
          <w:szCs w:val="24"/>
        </w:rPr>
        <w:t>□</w:t>
      </w:r>
      <w:r>
        <w:rPr>
          <w:rFonts w:ascii="仿宋" w:eastAsia="仿宋" w:hAnsi="仿宋" w:hint="eastAsia"/>
          <w:color w:val="000000"/>
          <w:kern w:val="0"/>
          <w:sz w:val="24"/>
          <w:szCs w:val="24"/>
        </w:rPr>
        <w:t>双方共同委托；</w:t>
      </w:r>
      <w:r>
        <w:rPr>
          <w:rFonts w:ascii="宋体" w:hAnsi="宋体" w:hint="eastAsia"/>
          <w:color w:val="000000"/>
          <w:kern w:val="0"/>
          <w:sz w:val="24"/>
          <w:szCs w:val="24"/>
        </w:rPr>
        <w:t>□</w:t>
      </w:r>
      <w:r>
        <w:rPr>
          <w:rFonts w:ascii="仿宋" w:eastAsia="仿宋" w:hAnsi="仿宋" w:hint="eastAsia"/>
          <w:color w:val="000000"/>
          <w:kern w:val="0"/>
          <w:sz w:val="24"/>
          <w:szCs w:val="24"/>
        </w:rPr>
        <w:t>政府方委托】的</w:t>
      </w:r>
      <w:r>
        <w:rPr>
          <w:rFonts w:ascii="仿宋" w:eastAsia="仿宋" w:hAnsi="仿宋" w:hint="eastAsia"/>
          <w:color w:val="000000"/>
          <w:sz w:val="24"/>
          <w:szCs w:val="24"/>
        </w:rPr>
        <w:t>第三方审价机构对乙方的工程建设投资费用进行审核</w:t>
      </w:r>
      <w:r>
        <w:rPr>
          <w:rFonts w:ascii="仿宋" w:eastAsia="仿宋" w:hAnsi="仿宋" w:hint="eastAsia"/>
          <w:color w:val="000000"/>
          <w:kern w:val="0"/>
          <w:sz w:val="24"/>
          <w:szCs w:val="24"/>
        </w:rPr>
        <w:t>。政府审计机构依法对本项目进行审计的，乙方应予以必要的配合。</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 xml:space="preserve">8.8建设的延迟、放弃  </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8.8.1延迟</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延迟是指因乙方自身违约、甲方违约、不可抗力、法律变更或工程变更等事件导致建设工程不能如期开工或完工。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（1）乙方在获悉可能导致项目在既定建设期满前不能完工的任何事件发生时，应于</w:t>
      </w:r>
      <w:r w:rsidR="005C3010">
        <w:rPr>
          <w:rFonts w:ascii="仿宋" w:eastAsia="仿宋" w:hAnsi="仿宋" w:hint="eastAsia"/>
          <w:sz w:val="24"/>
          <w:szCs w:val="24"/>
        </w:rPr>
        <w:t>___</w:t>
      </w:r>
      <w:r>
        <w:rPr>
          <w:rFonts w:ascii="仿宋" w:eastAsia="仿宋" w:hAnsi="仿宋" w:hint="eastAsia"/>
          <w:color w:val="000000"/>
          <w:kern w:val="0"/>
          <w:sz w:val="24"/>
          <w:szCs w:val="24"/>
        </w:rPr>
        <w:t>日内以书面方式向甲方发出延迟通知，通知内容包括但不限于：</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a. 延迟事件发生的原因、时间、过程；</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b. 延迟或延迟事件的责任者；</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c. 预计延迟时间；</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d. 对本合同的任何违约或预期违约；</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e. 乙方关于减轻和纠正延迟或延迟事件影响的计划。</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（2）乙方在发出延迟通知后，应定期就相关情况向甲方提供事件的最新进展报告。</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除甲方要求的变更、法律变更、不可抗力和甲方违约明确规定的情况外，乙方无权从甲方获得因延迟而产生的任何责任的免除或补偿；如工程进度因不可归责于乙方的情形受阻的，按照本合同第8</w:t>
      </w:r>
      <w:r>
        <w:rPr>
          <w:rFonts w:ascii="仿宋" w:eastAsia="仿宋" w:hAnsi="仿宋"/>
          <w:color w:val="000000"/>
          <w:kern w:val="0"/>
          <w:sz w:val="24"/>
          <w:szCs w:val="24"/>
        </w:rPr>
        <w:t>.3.5</w:t>
      </w:r>
      <w:r>
        <w:rPr>
          <w:rFonts w:ascii="仿宋" w:eastAsia="仿宋" w:hAnsi="仿宋" w:hint="eastAsia"/>
          <w:color w:val="000000"/>
          <w:kern w:val="0"/>
          <w:sz w:val="24"/>
          <w:szCs w:val="24"/>
        </w:rPr>
        <w:t>款第（3）项约定执行。</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8.8.2乙方放弃的情形</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乙方以书面形式表示放弃本项目建设或运营。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8.8.3视为乙方放弃的情形</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除不可抗力或甲方违约的情形外，如果乙方出现下列情形，则本项目的建设应视为已被乙方放弃：</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（1）书面通知甲方其已终止任一建设工程，且不打算重新开始施工；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lastRenderedPageBreak/>
        <w:t>（2）由于乙方原因未能在开工日之后</w:t>
      </w:r>
      <w:r w:rsidR="003663EC">
        <w:rPr>
          <w:rFonts w:ascii="仿宋" w:eastAsia="仿宋" w:hAnsi="仿宋" w:hint="eastAsia"/>
          <w:sz w:val="24"/>
          <w:szCs w:val="24"/>
        </w:rPr>
        <w:t>___</w:t>
      </w:r>
      <w:r>
        <w:rPr>
          <w:rFonts w:ascii="仿宋" w:eastAsia="仿宋" w:hAnsi="仿宋" w:hint="eastAsia"/>
          <w:color w:val="000000"/>
          <w:kern w:val="0"/>
          <w:sz w:val="24"/>
          <w:szCs w:val="24"/>
        </w:rPr>
        <w:t>日内开始项目的建设；</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w:t>
      </w:r>
      <w:r w:rsidR="003663EC">
        <w:rPr>
          <w:rFonts w:ascii="仿宋" w:eastAsia="仿宋" w:hAnsi="仿宋" w:hint="eastAsia"/>
          <w:color w:val="000000"/>
          <w:kern w:val="0"/>
          <w:sz w:val="24"/>
          <w:szCs w:val="24"/>
        </w:rPr>
        <w:t>）由于乙方原因未能在</w:t>
      </w:r>
      <w:r>
        <w:rPr>
          <w:rFonts w:ascii="仿宋" w:eastAsia="仿宋" w:hAnsi="仿宋" w:hint="eastAsia"/>
          <w:color w:val="000000"/>
          <w:kern w:val="0"/>
          <w:sz w:val="24"/>
          <w:szCs w:val="24"/>
        </w:rPr>
        <w:t>不可抗力事件结束后日</w:t>
      </w:r>
      <w:r w:rsidR="003663EC">
        <w:rPr>
          <w:rFonts w:ascii="仿宋" w:eastAsia="仿宋" w:hAnsi="仿宋" w:hint="eastAsia"/>
          <w:sz w:val="24"/>
          <w:szCs w:val="24"/>
        </w:rPr>
        <w:t>___</w:t>
      </w:r>
      <w:r>
        <w:rPr>
          <w:rFonts w:ascii="仿宋" w:eastAsia="仿宋" w:hAnsi="仿宋" w:hint="eastAsia"/>
          <w:color w:val="000000"/>
          <w:kern w:val="0"/>
          <w:sz w:val="24"/>
          <w:szCs w:val="24"/>
        </w:rPr>
        <w:t>内恢复建设工程施工；</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（4）乙方出于任何其他原因在开始运营日前停止工程建设，撤走项目场地全部或大部分的工作人员累计超过</w:t>
      </w:r>
      <w:r w:rsidR="003663EC">
        <w:rPr>
          <w:rFonts w:ascii="仿宋" w:eastAsia="仿宋" w:hAnsi="仿宋" w:hint="eastAsia"/>
          <w:sz w:val="24"/>
          <w:szCs w:val="24"/>
        </w:rPr>
        <w:t>___</w:t>
      </w:r>
      <w:r>
        <w:rPr>
          <w:rFonts w:ascii="仿宋" w:eastAsia="仿宋" w:hAnsi="仿宋" w:hint="eastAsia"/>
          <w:color w:val="000000"/>
          <w:kern w:val="0"/>
          <w:sz w:val="24"/>
          <w:szCs w:val="24"/>
        </w:rPr>
        <w:t>日以上的。</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8.9建设期监管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8.9.1甲方有权检查工程进度及工程质量履行情况。</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8.9.2甲方发现工程存在质量缺陷的，有权要求乙方整改，直至符合标准，由此造成建设进度延误的，延误期限和造成的损失由乙方承担。</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8.9.3甲方</w:t>
      </w:r>
      <w:r>
        <w:rPr>
          <w:rFonts w:ascii="仿宋" w:eastAsia="仿宋" w:hAnsi="仿宋" w:hint="eastAsia"/>
          <w:color w:val="000000"/>
          <w:sz w:val="24"/>
          <w:szCs w:val="24"/>
        </w:rPr>
        <w:t>有权委托第三方机构对乙方的建设费用进行审核。政府审计机构依法对本项目进行审计的，乙方应给予必要的配合。</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8.9.4甲方对项目建设的监督和检查，不视为甲方放弃其在合同项下的任何权利，也不能免除乙方在本合同项下的任何义务。</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8.10安全保障</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应遵守法律及本合同技术规范和要求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后按照有关规定向政府安全生产监督管理部门和负有安全监督管理职责的有关部门报告。</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乙方应针对自然灾害、重特大事故、环境公害及人为破坏等突发情况建立相应的应急预案（应急预案应在甲方合理要求的时间内完成，并根据甲方的合理建议进行修改完善，最终报经甲方同意后实施）和相应的组织、指挥、设备等保障</w:t>
      </w:r>
      <w:r>
        <w:rPr>
          <w:rFonts w:ascii="仿宋" w:eastAsia="仿宋" w:hAnsi="仿宋" w:hint="eastAsia"/>
          <w:color w:val="000000"/>
          <w:kern w:val="0"/>
          <w:sz w:val="24"/>
          <w:szCs w:val="24"/>
        </w:rPr>
        <w:lastRenderedPageBreak/>
        <w:t>体系，并保证在出现重大意外事件时其保障体系能够正常启动。</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如出现本项目合作范围内与本项目设施相关的超出经批准的设计能力的防汛、排涝等抢险需要的，甲方有权自行调派乙方的设备、人员等全力负责抢险，乙方不得拒绝。同时，乙方应听从甲方的指令和调配，由此导致乙方在本合同项下履约不能的，甲方免除乙方违约责任。</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8.11建设期内的环境保护</w:t>
      </w:r>
    </w:p>
    <w:p w:rsidR="00902EB2" w:rsidRDefault="00754291">
      <w:pPr>
        <w:widowControl/>
        <w:spacing w:line="360" w:lineRule="auto"/>
        <w:ind w:firstLine="426"/>
        <w:jc w:val="left"/>
        <w:rPr>
          <w:rFonts w:ascii="仿宋" w:eastAsia="仿宋" w:hAnsi="仿宋"/>
          <w:color w:val="000000"/>
          <w:kern w:val="0"/>
          <w:sz w:val="24"/>
          <w:szCs w:val="24"/>
        </w:rPr>
      </w:pPr>
      <w:r>
        <w:rPr>
          <w:rFonts w:ascii="仿宋" w:eastAsia="仿宋" w:hAnsi="仿宋" w:hint="eastAsia"/>
          <w:color w:val="000000"/>
          <w:kern w:val="0"/>
          <w:sz w:val="24"/>
          <w:szCs w:val="24"/>
        </w:rPr>
        <w:t>8.11.1乙方不应在项目建设过程中造成环境污染。</w:t>
      </w:r>
    </w:p>
    <w:p w:rsidR="00902EB2" w:rsidRDefault="00754291">
      <w:pPr>
        <w:widowControl/>
        <w:spacing w:line="360" w:lineRule="auto"/>
        <w:ind w:firstLine="426"/>
        <w:jc w:val="left"/>
        <w:rPr>
          <w:rFonts w:ascii="仿宋" w:eastAsia="仿宋" w:hAnsi="仿宋"/>
          <w:color w:val="000000"/>
          <w:kern w:val="0"/>
          <w:sz w:val="24"/>
          <w:szCs w:val="24"/>
        </w:rPr>
      </w:pPr>
      <w:r>
        <w:rPr>
          <w:rFonts w:ascii="仿宋" w:eastAsia="仿宋" w:hAnsi="仿宋" w:hint="eastAsia"/>
          <w:color w:val="000000"/>
          <w:kern w:val="0"/>
          <w:sz w:val="24"/>
          <w:szCs w:val="24"/>
        </w:rPr>
        <w:t>8.11.2乙方应当执行适用法律规定、政府及相关部门的规定或要求，公布相应的环保信息。</w:t>
      </w:r>
    </w:p>
    <w:p w:rsidR="00902EB2" w:rsidRDefault="00754291">
      <w:pPr>
        <w:widowControl/>
        <w:spacing w:line="360" w:lineRule="auto"/>
        <w:ind w:firstLine="426"/>
        <w:jc w:val="left"/>
        <w:rPr>
          <w:rFonts w:ascii="仿宋" w:eastAsia="仿宋" w:hAnsi="仿宋"/>
          <w:color w:val="000000"/>
          <w:kern w:val="0"/>
          <w:sz w:val="24"/>
          <w:szCs w:val="24"/>
        </w:rPr>
      </w:pPr>
      <w:r>
        <w:rPr>
          <w:rFonts w:ascii="仿宋" w:eastAsia="仿宋" w:hAnsi="仿宋" w:hint="eastAsia"/>
          <w:color w:val="000000"/>
          <w:kern w:val="0"/>
          <w:sz w:val="24"/>
          <w:szCs w:val="24"/>
        </w:rPr>
        <w:t>8.11.3乙方应当建立健全本单位环境信息公开制度，报经甲方同意后执行。</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8.11.4乙方在项目设施的建设期间应根据本合同技术要求及国家的有关规定，采取一切合理措施来避免或尽量减少对项目周围设施、建筑物和居民区的干扰。</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8.12建设期违约及处理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8.12.1甲方违约情形及处理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建设期内发生下列情形的，视为甲方违约：</w:t>
      </w:r>
    </w:p>
    <w:p w:rsidR="00902EB2" w:rsidRDefault="00754291">
      <w:pPr>
        <w:numPr>
          <w:ilvl w:val="0"/>
          <w:numId w:val="1"/>
        </w:numPr>
        <w:spacing w:before="80" w:after="80" w:line="360" w:lineRule="auto"/>
        <w:rPr>
          <w:rFonts w:ascii="仿宋" w:eastAsia="仿宋" w:hAnsi="仿宋"/>
          <w:color w:val="000000"/>
          <w:kern w:val="0"/>
          <w:sz w:val="24"/>
          <w:szCs w:val="24"/>
        </w:rPr>
      </w:pPr>
      <w:r>
        <w:rPr>
          <w:rFonts w:ascii="仿宋" w:eastAsia="仿宋" w:hAnsi="仿宋" w:hint="eastAsia"/>
          <w:color w:val="000000"/>
          <w:kern w:val="0"/>
          <w:sz w:val="24"/>
          <w:szCs w:val="24"/>
        </w:rPr>
        <w:t>甲方未按本合同第6条约定完成并向乙方移交</w:t>
      </w:r>
      <w:r>
        <w:rPr>
          <w:rFonts w:ascii="仿宋" w:eastAsia="仿宋" w:hAnsi="仿宋" w:hint="eastAsia"/>
          <w:color w:val="000000"/>
          <w:sz w:val="24"/>
          <w:szCs w:val="24"/>
        </w:rPr>
        <w:t>前期工作成果</w:t>
      </w:r>
      <w:r>
        <w:rPr>
          <w:rFonts w:ascii="仿宋" w:eastAsia="仿宋" w:hAnsi="仿宋" w:hint="eastAsia"/>
          <w:color w:val="000000"/>
          <w:kern w:val="0"/>
          <w:sz w:val="24"/>
          <w:szCs w:val="24"/>
        </w:rPr>
        <w:t>；</w:t>
      </w:r>
    </w:p>
    <w:p w:rsidR="00902EB2" w:rsidRDefault="00754291">
      <w:pPr>
        <w:numPr>
          <w:ilvl w:val="0"/>
          <w:numId w:val="1"/>
        </w:numPr>
        <w:spacing w:before="80" w:after="80" w:line="360" w:lineRule="auto"/>
        <w:rPr>
          <w:rFonts w:ascii="仿宋" w:eastAsia="仿宋" w:hAnsi="仿宋"/>
          <w:color w:val="000000"/>
          <w:kern w:val="0"/>
          <w:sz w:val="24"/>
          <w:szCs w:val="24"/>
        </w:rPr>
      </w:pPr>
      <w:r>
        <w:rPr>
          <w:rFonts w:ascii="仿宋" w:eastAsia="仿宋" w:hAnsi="仿宋" w:hint="eastAsia"/>
          <w:color w:val="000000"/>
          <w:kern w:val="0"/>
          <w:sz w:val="24"/>
          <w:szCs w:val="24"/>
        </w:rPr>
        <w:t>甲方无正当理由要求停止建设；</w:t>
      </w:r>
    </w:p>
    <w:p w:rsidR="00902EB2" w:rsidRDefault="00754291">
      <w:pPr>
        <w:numPr>
          <w:ilvl w:val="0"/>
          <w:numId w:val="1"/>
        </w:numPr>
        <w:spacing w:before="80" w:after="80" w:line="360" w:lineRule="auto"/>
        <w:rPr>
          <w:rFonts w:ascii="仿宋" w:eastAsia="仿宋" w:hAnsi="仿宋"/>
          <w:color w:val="000000"/>
          <w:kern w:val="0"/>
          <w:sz w:val="24"/>
          <w:szCs w:val="24"/>
        </w:rPr>
      </w:pPr>
      <w:r>
        <w:rPr>
          <w:rFonts w:ascii="仿宋" w:eastAsia="仿宋" w:hAnsi="仿宋" w:hint="eastAsia"/>
          <w:color w:val="000000"/>
          <w:kern w:val="0"/>
          <w:sz w:val="24"/>
          <w:szCs w:val="24"/>
        </w:rPr>
        <w:t>双方约定的其他情形：</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kern w:val="0"/>
          <w:sz w:val="24"/>
          <w:szCs w:val="24"/>
        </w:rPr>
        <w:t>甲方发生本条约定的违约情形的，乙方有权向甲方发出书面通知要求其改正，甲方未在规定期限内予以改正的，乙方有权要求甲方承担以下违约责任：</w:t>
      </w:r>
      <w:r w:rsidR="00371A77">
        <w:rPr>
          <w:rFonts w:ascii="仿宋" w:eastAsia="仿宋" w:hAnsi="仿宋" w:hint="eastAsia"/>
          <w:sz w:val="24"/>
          <w:szCs w:val="24"/>
        </w:rPr>
        <w:t>____________</w:t>
      </w:r>
      <w:r>
        <w:rPr>
          <w:rFonts w:ascii="仿宋" w:eastAsia="仿宋" w:hAnsi="仿宋" w:hint="eastAsia"/>
          <w:color w:val="000000"/>
          <w:kern w:val="0"/>
          <w:sz w:val="24"/>
          <w:szCs w:val="24"/>
        </w:rPr>
        <w:t>，</w:t>
      </w:r>
      <w:bookmarkStart w:id="18" w:name="_Hlk5266785"/>
      <w:r>
        <w:rPr>
          <w:rFonts w:ascii="仿宋" w:eastAsia="仿宋" w:hAnsi="仿宋" w:hint="eastAsia"/>
          <w:color w:val="000000"/>
          <w:kern w:val="0"/>
          <w:sz w:val="24"/>
          <w:szCs w:val="24"/>
        </w:rPr>
        <w:t>并</w:t>
      </w:r>
      <w:bookmarkStart w:id="19" w:name="_Hlk5266811"/>
      <w:r>
        <w:rPr>
          <w:rFonts w:ascii="仿宋" w:eastAsia="仿宋" w:hAnsi="仿宋" w:hint="eastAsia"/>
          <w:color w:val="000000"/>
          <w:kern w:val="0"/>
          <w:sz w:val="24"/>
          <w:szCs w:val="24"/>
        </w:rPr>
        <w:t>相应</w:t>
      </w:r>
      <w:bookmarkEnd w:id="19"/>
      <w:r>
        <w:rPr>
          <w:rFonts w:ascii="仿宋" w:eastAsia="仿宋" w:hAnsi="仿宋" w:hint="eastAsia"/>
          <w:color w:val="000000"/>
          <w:kern w:val="0"/>
          <w:sz w:val="24"/>
          <w:szCs w:val="24"/>
        </w:rPr>
        <w:t>顺延项目合作期限</w:t>
      </w:r>
      <w:bookmarkEnd w:id="18"/>
      <w:r>
        <w:rPr>
          <w:rFonts w:ascii="仿宋" w:eastAsia="仿宋" w:hAnsi="仿宋" w:hint="eastAsia"/>
          <w:color w:val="000000"/>
          <w:kern w:val="0"/>
          <w:sz w:val="24"/>
          <w:szCs w:val="24"/>
        </w:rPr>
        <w:t>。如甲方逾期改正超过</w:t>
      </w:r>
      <w:r w:rsidR="00371A77">
        <w:rPr>
          <w:rFonts w:ascii="仿宋" w:eastAsia="仿宋" w:hAnsi="仿宋" w:hint="eastAsia"/>
          <w:sz w:val="24"/>
          <w:szCs w:val="24"/>
        </w:rPr>
        <w:t>___</w:t>
      </w:r>
      <w:r>
        <w:rPr>
          <w:rFonts w:ascii="仿宋" w:eastAsia="仿宋" w:hAnsi="仿宋" w:hint="eastAsia"/>
          <w:color w:val="000000"/>
          <w:sz w:val="24"/>
          <w:szCs w:val="24"/>
        </w:rPr>
        <w:t>日，则乙方有权提出提前终止合同。</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8.12.2乙方违约情形及处理</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建设期内发生下列情形的，视为乙方违约：</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（1）乙方未按照本合同约定方式使用项目建设资金，影响项目建设进度或建设质量的；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kern w:val="0"/>
          <w:sz w:val="24"/>
          <w:szCs w:val="24"/>
        </w:rPr>
        <w:t>（2）</w:t>
      </w:r>
      <w:r>
        <w:rPr>
          <w:rFonts w:ascii="仿宋" w:eastAsia="仿宋" w:hAnsi="仿宋" w:hint="eastAsia"/>
          <w:color w:val="000000"/>
          <w:sz w:val="24"/>
          <w:szCs w:val="24"/>
        </w:rPr>
        <w:t>因可归责于乙方的原因导致不能在开工日开工或在建设期满前完工的；</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（3）乙方未按照本合同约定要求以及谨慎工程和运营惯例对项目建设进行管理、监督和检测，导致建设进度延误、工程质量降低的；</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（4）乙方未按照本合同约定要求开展安全保障和环境保护工作的；</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（5）双方约定的其他情形：</w:t>
      </w:r>
    </w:p>
    <w:p w:rsidR="00902EB2" w:rsidRDefault="00902EB2">
      <w:pPr>
        <w:spacing w:before="80" w:after="80" w:line="360" w:lineRule="auto"/>
        <w:rPr>
          <w:rFonts w:ascii="仿宋" w:eastAsia="仿宋" w:hAnsi="仿宋"/>
          <w:color w:val="000000"/>
          <w:kern w:val="0"/>
          <w:sz w:val="24"/>
          <w:szCs w:val="24"/>
        </w:rPr>
      </w:pP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乙方发生本条约定的违约情形的，甲方有权向乙方发出书面通知要求其改正，乙方未在规定期限内予以改正的，甲方有权要求乙方承担违约金，违约金按以下方式计算：,甲方有权扣除或</w:t>
      </w:r>
      <w:r>
        <w:rPr>
          <w:rFonts w:ascii="仿宋" w:eastAsia="仿宋" w:hAnsi="仿宋" w:hint="eastAsia"/>
          <w:color w:val="000000"/>
          <w:sz w:val="24"/>
          <w:szCs w:val="24"/>
        </w:rPr>
        <w:t>提取建设履约担保项下的相应金额</w:t>
      </w:r>
      <w:r>
        <w:rPr>
          <w:rFonts w:ascii="仿宋" w:eastAsia="仿宋" w:hAnsi="仿宋" w:hint="eastAsia"/>
          <w:color w:val="000000"/>
          <w:kern w:val="0"/>
          <w:sz w:val="24"/>
          <w:szCs w:val="24"/>
        </w:rPr>
        <w:t>。如乙方逾期改正超过</w:t>
      </w:r>
      <w:r>
        <w:rPr>
          <w:rFonts w:ascii="仿宋" w:eastAsia="仿宋" w:hAnsi="仿宋" w:hint="eastAsia"/>
          <w:color w:val="000000"/>
          <w:sz w:val="24"/>
          <w:szCs w:val="24"/>
        </w:rPr>
        <w:t>日，则甲方有权提出提前终止合同。</w:t>
      </w:r>
    </w:p>
    <w:p w:rsidR="00902EB2" w:rsidRDefault="00754291">
      <w:pPr>
        <w:pStyle w:val="2"/>
        <w:spacing w:line="360" w:lineRule="auto"/>
        <w:rPr>
          <w:rFonts w:ascii="仿宋" w:eastAsia="仿宋" w:hAnsi="仿宋"/>
          <w:lang w:eastAsia="zh-CN"/>
        </w:rPr>
      </w:pPr>
      <w:bookmarkStart w:id="20" w:name="_Toc521508420"/>
      <w:r>
        <w:rPr>
          <w:rFonts w:ascii="仿宋" w:eastAsia="仿宋" w:hAnsi="仿宋" w:hint="eastAsia"/>
          <w:lang w:eastAsia="zh-CN"/>
        </w:rPr>
        <w:t>第</w:t>
      </w:r>
      <w:r>
        <w:rPr>
          <w:rFonts w:ascii="仿宋" w:eastAsia="仿宋" w:hAnsi="仿宋"/>
          <w:lang w:eastAsia="zh-CN"/>
        </w:rPr>
        <w:t>9</w:t>
      </w:r>
      <w:r>
        <w:rPr>
          <w:rFonts w:ascii="仿宋" w:eastAsia="仿宋" w:hAnsi="仿宋" w:hint="eastAsia"/>
          <w:lang w:eastAsia="zh-CN"/>
        </w:rPr>
        <w:t>条  项目的运营维护</w:t>
      </w:r>
      <w:bookmarkEnd w:id="20"/>
    </w:p>
    <w:p w:rsidR="00902EB2" w:rsidRDefault="00754291" w:rsidP="007A1A3B">
      <w:pPr>
        <w:spacing w:before="80" w:after="80" w:line="360" w:lineRule="auto"/>
        <w:ind w:firstLineChars="176" w:firstLine="423"/>
        <w:rPr>
          <w:rFonts w:ascii="仿宋" w:eastAsia="仿宋" w:hAnsi="仿宋"/>
          <w:b/>
          <w:kern w:val="0"/>
          <w:sz w:val="24"/>
          <w:szCs w:val="24"/>
        </w:rPr>
      </w:pPr>
      <w:r>
        <w:rPr>
          <w:rFonts w:ascii="仿宋" w:eastAsia="仿宋" w:hAnsi="仿宋"/>
          <w:b/>
          <w:kern w:val="0"/>
          <w:sz w:val="24"/>
          <w:szCs w:val="24"/>
        </w:rPr>
        <w:lastRenderedPageBreak/>
        <w:t>9</w:t>
      </w:r>
      <w:r>
        <w:rPr>
          <w:rFonts w:ascii="仿宋" w:eastAsia="仿宋" w:hAnsi="仿宋" w:hint="eastAsia"/>
          <w:b/>
          <w:kern w:val="0"/>
          <w:sz w:val="24"/>
          <w:szCs w:val="24"/>
        </w:rPr>
        <w:t xml:space="preserve">.1开始运营的条件、程序和内容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kern w:val="0"/>
          <w:sz w:val="24"/>
          <w:szCs w:val="24"/>
        </w:rPr>
        <w:t>9</w:t>
      </w:r>
      <w:r>
        <w:rPr>
          <w:rFonts w:ascii="仿宋" w:eastAsia="仿宋" w:hAnsi="仿宋" w:hint="eastAsia"/>
          <w:kern w:val="0"/>
          <w:sz w:val="24"/>
          <w:szCs w:val="24"/>
        </w:rPr>
        <w:t>.1.1开始运营的前提条件</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（1）项目工程竣工验收合格，或垃圾处理厂处于连续稳定运行状态，且连续日垃圾处理产出及污染物排放</w:t>
      </w:r>
      <w:r>
        <w:rPr>
          <w:rFonts w:ascii="仿宋" w:eastAsia="仿宋" w:hAnsi="仿宋" w:hint="eastAsia"/>
          <w:color w:val="000000"/>
          <w:sz w:val="24"/>
          <w:szCs w:val="24"/>
        </w:rPr>
        <w:t>达到本合同约定的标准和要求</w:t>
      </w:r>
      <w:r>
        <w:rPr>
          <w:rFonts w:ascii="仿宋" w:eastAsia="仿宋" w:hAnsi="仿宋" w:hint="eastAsia"/>
          <w:color w:val="000000"/>
          <w:kern w:val="0"/>
          <w:sz w:val="24"/>
          <w:szCs w:val="24"/>
        </w:rPr>
        <w:t>；且</w:t>
      </w:r>
    </w:p>
    <w:p w:rsidR="00902EB2" w:rsidRDefault="00754291">
      <w:pPr>
        <w:spacing w:before="80" w:after="80" w:line="360" w:lineRule="auto"/>
        <w:ind w:firstLineChars="176" w:firstLine="422"/>
        <w:rPr>
          <w:rFonts w:ascii="仿宋" w:eastAsia="仿宋" w:hAnsi="仿宋"/>
          <w:sz w:val="24"/>
          <w:szCs w:val="24"/>
        </w:rPr>
      </w:pPr>
      <w:r>
        <w:rPr>
          <w:rFonts w:ascii="仿宋" w:eastAsia="仿宋" w:hAnsi="仿宋" w:hint="eastAsia"/>
          <w:color w:val="000000"/>
          <w:kern w:val="0"/>
          <w:sz w:val="24"/>
          <w:szCs w:val="24"/>
        </w:rPr>
        <w:t>（2）乙方已与</w:t>
      </w:r>
      <w:r>
        <w:rPr>
          <w:rFonts w:ascii="仿宋" w:eastAsia="仿宋" w:hAnsi="仿宋" w:hint="eastAsia"/>
          <w:sz w:val="24"/>
          <w:szCs w:val="24"/>
        </w:rPr>
        <w:t>【□电力公司；□供热公司】签订相关的供销协议。</w:t>
      </w:r>
    </w:p>
    <w:p w:rsidR="00902EB2" w:rsidRDefault="00754291" w:rsidP="007A1A3B">
      <w:pPr>
        <w:widowControl/>
        <w:spacing w:line="360" w:lineRule="auto"/>
        <w:ind w:firstLineChars="177" w:firstLine="425"/>
        <w:jc w:val="left"/>
        <w:rPr>
          <w:rFonts w:ascii="仿宋" w:eastAsia="仿宋" w:hAnsi="仿宋"/>
          <w:color w:val="000000"/>
          <w:kern w:val="0"/>
          <w:sz w:val="24"/>
          <w:szCs w:val="24"/>
          <w:u w:val="single"/>
        </w:rPr>
      </w:pPr>
      <w:r>
        <w:rPr>
          <w:rFonts w:ascii="仿宋" w:eastAsia="仿宋" w:hAnsi="仿宋" w:hint="eastAsia"/>
          <w:color w:val="000000"/>
          <w:sz w:val="24"/>
          <w:szCs w:val="24"/>
        </w:rPr>
        <w:t>（3）其他约定：</w:t>
      </w:r>
    </w:p>
    <w:p w:rsidR="00902EB2" w:rsidRDefault="00902EB2">
      <w:pPr>
        <w:widowControl/>
        <w:spacing w:line="360" w:lineRule="auto"/>
        <w:jc w:val="left"/>
        <w:rPr>
          <w:rFonts w:asciiTheme="minorHAnsi" w:eastAsiaTheme="minorEastAsia" w:hAnsiTheme="minorHAnsi" w:cstheme="minorBidi"/>
        </w:rPr>
      </w:pP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kern w:val="0"/>
          <w:sz w:val="24"/>
          <w:szCs w:val="24"/>
        </w:rPr>
        <w:t>9</w:t>
      </w:r>
      <w:r>
        <w:rPr>
          <w:rFonts w:ascii="仿宋" w:eastAsia="仿宋" w:hAnsi="仿宋" w:hint="eastAsia"/>
          <w:kern w:val="0"/>
          <w:sz w:val="24"/>
          <w:szCs w:val="24"/>
        </w:rPr>
        <w:t>.1.2开始运营程序</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kern w:val="0"/>
          <w:sz w:val="24"/>
          <w:szCs w:val="24"/>
        </w:rPr>
        <w:t>（1）</w:t>
      </w:r>
      <w:r>
        <w:rPr>
          <w:rFonts w:ascii="仿宋" w:eastAsia="仿宋" w:hAnsi="仿宋" w:hint="eastAsia"/>
          <w:color w:val="000000"/>
          <w:kern w:val="0"/>
          <w:sz w:val="24"/>
          <w:szCs w:val="24"/>
        </w:rPr>
        <w:t>在满足第9.1.1款约定的前提条件下，乙方应在计划开始运营日前向甲方提出开始运营的书面申请并提交证明其满足第9.1.1款约定条件的证明文件。甲方自收到前款所述书面申请之日起</w:t>
      </w:r>
      <w:r w:rsidR="00EF2A48">
        <w:rPr>
          <w:rFonts w:ascii="仿宋" w:eastAsia="仿宋" w:hAnsi="仿宋" w:hint="eastAsia"/>
          <w:sz w:val="24"/>
          <w:szCs w:val="24"/>
        </w:rPr>
        <w:t>___</w:t>
      </w:r>
      <w:r>
        <w:rPr>
          <w:rFonts w:ascii="仿宋" w:eastAsia="仿宋" w:hAnsi="仿宋" w:hint="eastAsia"/>
          <w:color w:val="000000"/>
          <w:kern w:val="0"/>
          <w:sz w:val="24"/>
          <w:szCs w:val="24"/>
        </w:rPr>
        <w:t>日内书面通知乙方是否同意其开始运营以及开始运营的确定日期，如果不同意须同时书面陈述理由。如果甲方不同意乙方开始运营的申请，乙方在收到甲方不同意开始运营的书面通知后，应按照甲方的意见，尽快纠正其存在的问题，并按照前述约定重新申请</w:t>
      </w:r>
      <w:r>
        <w:rPr>
          <w:rFonts w:ascii="仿宋" w:eastAsia="仿宋" w:hAnsi="仿宋" w:hint="eastAsia"/>
          <w:kern w:val="0"/>
          <w:sz w:val="24"/>
          <w:szCs w:val="24"/>
        </w:rPr>
        <w:t>开始</w:t>
      </w:r>
      <w:r>
        <w:rPr>
          <w:rFonts w:ascii="仿宋" w:eastAsia="仿宋" w:hAnsi="仿宋" w:hint="eastAsia"/>
          <w:color w:val="000000"/>
          <w:kern w:val="0"/>
          <w:sz w:val="24"/>
          <w:szCs w:val="24"/>
        </w:rPr>
        <w:t>运营。</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（2）如甲方未于前述</w:t>
      </w:r>
      <w:r w:rsidR="00EF2A48">
        <w:rPr>
          <w:rFonts w:ascii="仿宋" w:eastAsia="仿宋" w:hAnsi="仿宋" w:hint="eastAsia"/>
          <w:sz w:val="24"/>
          <w:szCs w:val="24"/>
        </w:rPr>
        <w:t>___</w:t>
      </w:r>
      <w:r>
        <w:rPr>
          <w:rFonts w:ascii="仿宋" w:eastAsia="仿宋" w:hAnsi="仿宋" w:hint="eastAsia"/>
          <w:color w:val="000000"/>
          <w:kern w:val="0"/>
          <w:sz w:val="24"/>
          <w:szCs w:val="24"/>
        </w:rPr>
        <w:t>日内发出同意或不同意的书面通知，视为同意乙方开始运营，开始运营日为乙方申请文件提交给甲方后的次日。</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9.1.3 项目运营内容</w:t>
      </w:r>
    </w:p>
    <w:p w:rsidR="00902EB2" w:rsidRDefault="00754291">
      <w:pPr>
        <w:spacing w:before="80" w:after="80" w:line="360" w:lineRule="auto"/>
        <w:ind w:firstLineChars="176" w:firstLine="422"/>
        <w:rPr>
          <w:rFonts w:ascii="仿宋" w:eastAsia="仿宋" w:hAnsi="仿宋"/>
          <w:color w:val="000000"/>
          <w:kern w:val="0"/>
          <w:sz w:val="24"/>
          <w:szCs w:val="24"/>
          <w:u w:val="single"/>
        </w:rPr>
      </w:pPr>
      <w:r>
        <w:rPr>
          <w:rFonts w:ascii="仿宋" w:eastAsia="仿宋" w:hAnsi="仿宋" w:hint="eastAsia"/>
          <w:color w:val="000000"/>
          <w:kern w:val="0"/>
          <w:sz w:val="24"/>
          <w:szCs w:val="24"/>
        </w:rPr>
        <w:t>由乙方负责本项目合作范围内的项目设施的运营维护，具体运营内容包括：</w:t>
      </w:r>
    </w:p>
    <w:p w:rsidR="00902EB2" w:rsidRDefault="00902EB2">
      <w:pPr>
        <w:spacing w:before="80" w:after="80" w:line="360" w:lineRule="auto"/>
        <w:rPr>
          <w:rFonts w:ascii="仿宋" w:eastAsia="仿宋" w:hAnsi="仿宋"/>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rsidP="007A1A3B">
      <w:pPr>
        <w:spacing w:before="80" w:after="80" w:line="360" w:lineRule="auto"/>
        <w:ind w:firstLineChars="176" w:firstLine="423"/>
        <w:rPr>
          <w:rFonts w:ascii="仿宋" w:eastAsia="仿宋" w:hAnsi="仿宋"/>
          <w:b/>
          <w:color w:val="000000"/>
          <w:kern w:val="0"/>
          <w:sz w:val="24"/>
          <w:szCs w:val="24"/>
        </w:rPr>
      </w:pPr>
      <w:r>
        <w:rPr>
          <w:rFonts w:ascii="仿宋" w:eastAsia="仿宋" w:hAnsi="仿宋" w:hint="eastAsia"/>
          <w:b/>
          <w:color w:val="000000"/>
          <w:kern w:val="0"/>
          <w:sz w:val="24"/>
          <w:szCs w:val="24"/>
        </w:rPr>
        <w:t>9.2运营维护要求</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lastRenderedPageBreak/>
        <w:t>9.2.1乙方的主要责任</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（1）在整个运营期内，乙方应当承担运营费用和风险，负责管理、运营维护项目设施。</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（2）乙方应建立运营维护质量保证和质量控制的具体措施和制度交甲方确认后执行。</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（3）乙方应确保在整个合作期内，始终根据下列规定运营维护项目设施：</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a. 适用法律；</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b. 经甲方审核确定的运营维护方案；</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c. 运营维护手册以及与项目设施有关的设备制造商提供的一切有关手册、指导和建议；</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d.</w:t>
      </w:r>
      <w:r>
        <w:rPr>
          <w:rFonts w:ascii="仿宋" w:eastAsia="仿宋" w:hAnsi="仿宋" w:hint="eastAsia"/>
          <w:color w:val="000000"/>
          <w:kern w:val="0"/>
          <w:sz w:val="24"/>
          <w:szCs w:val="24"/>
        </w:rPr>
        <w:tab/>
        <w:t>谨慎工程和运营惯例;</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e. 本合同下对项目运营的其他所有要求。</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（4）乙方应确保项目设施始终处于良好营运状态并能够以安全、连续和稳定的方式提供符合适用法律和本</w:t>
      </w:r>
      <w:r>
        <w:rPr>
          <w:rFonts w:ascii="仿宋" w:eastAsia="仿宋" w:hAnsi="仿宋" w:hint="eastAsia"/>
          <w:color w:val="000000"/>
          <w:sz w:val="24"/>
          <w:szCs w:val="24"/>
        </w:rPr>
        <w:t>合同</w:t>
      </w:r>
      <w:r>
        <w:rPr>
          <w:rFonts w:ascii="仿宋" w:eastAsia="仿宋" w:hAnsi="仿宋" w:hint="eastAsia"/>
          <w:color w:val="000000"/>
          <w:kern w:val="0"/>
          <w:sz w:val="24"/>
          <w:szCs w:val="24"/>
        </w:rPr>
        <w:t>要求的服务。</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（5）乙方应按照甲方要求提交运营成本资料以及甲方可合理要求提供的有关乙方财务状况的其他资料。</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6）本合同生效日后，项目开始运营前，乙方须向甲方提交运营维护方案，并经甲方审核同意后执行；乙方应当根据经审核确定的运营维护方案等要求编制运营维护手册（手册应包括进行定期和年度检查、日常运行维护、大修维护和年度维护的程序和计划，以及调整和改进检验及维护安排的程序和计划），并报甲方备案。</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lastRenderedPageBreak/>
        <w:t>9.2.2运营、维护和修理记录</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乙方应确保：</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（1）对项目运营、维护和修理的情况进行详细记录；</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（2）准许甲方在给予合理通知后在正常工作时间对其运营维护情况进行检查并查阅和复制上述记录。</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9.2.3监督与检查</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甲方有权派出监督员或者指定代表在任何时候进入项目场地，以监察项目设施的运营维护。但是，甲方监督员或其指定代表进入项目场地或乙方的办公场所不应不适当地干涉乙方对项目的正常运营维护工作。</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（2）应甲方的要求，乙方应提供下列文件：</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hint="eastAsia"/>
          <w:color w:val="000000"/>
          <w:kern w:val="0"/>
          <w:sz w:val="24"/>
          <w:szCs w:val="24"/>
        </w:rPr>
        <w:tab/>
        <w:t>自开始运营日起，在每个季度结束后</w:t>
      </w:r>
      <w:r w:rsidR="00DB6415">
        <w:rPr>
          <w:rFonts w:ascii="仿宋" w:eastAsia="仿宋" w:hAnsi="仿宋" w:hint="eastAsia"/>
          <w:sz w:val="24"/>
          <w:szCs w:val="24"/>
        </w:rPr>
        <w:t>___</w:t>
      </w:r>
      <w:r>
        <w:rPr>
          <w:rFonts w:ascii="仿宋" w:eastAsia="仿宋" w:hAnsi="仿宋" w:hint="eastAsia"/>
          <w:color w:val="000000"/>
          <w:kern w:val="0"/>
          <w:sz w:val="24"/>
          <w:szCs w:val="24"/>
        </w:rPr>
        <w:t>日内向甲方提交当季项目运营维护报告；</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b．甲方认为必要的任何其他运营维护资料和信息。</w:t>
      </w:r>
    </w:p>
    <w:p w:rsidR="00902EB2" w:rsidRDefault="00754291" w:rsidP="007A1A3B">
      <w:pPr>
        <w:spacing w:before="80" w:after="80" w:line="360" w:lineRule="auto"/>
        <w:ind w:firstLineChars="177" w:firstLine="425"/>
        <w:rPr>
          <w:rFonts w:ascii="仿宋" w:eastAsia="仿宋" w:hAnsi="仿宋"/>
          <w:color w:val="000000"/>
          <w:kern w:val="0"/>
          <w:sz w:val="24"/>
          <w:szCs w:val="24"/>
        </w:rPr>
      </w:pPr>
      <w:bookmarkStart w:id="21" w:name="_Hlk518316438"/>
      <w:r>
        <w:rPr>
          <w:rFonts w:ascii="仿宋" w:eastAsia="仿宋" w:hAnsi="仿宋" w:hint="eastAsia"/>
          <w:b/>
          <w:color w:val="000000"/>
          <w:kern w:val="0"/>
          <w:sz w:val="24"/>
          <w:szCs w:val="24"/>
        </w:rPr>
        <w:t>9.3削减或暂停</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.3.1</w:t>
      </w:r>
      <w:r>
        <w:rPr>
          <w:rFonts w:ascii="仿宋" w:eastAsia="仿宋" w:hAnsi="仿宋" w:hint="eastAsia"/>
          <w:color w:val="000000"/>
          <w:kern w:val="0"/>
          <w:sz w:val="24"/>
          <w:szCs w:val="24"/>
        </w:rPr>
        <w:t>除依第</w:t>
      </w:r>
      <w:r>
        <w:rPr>
          <w:rFonts w:ascii="仿宋" w:eastAsia="仿宋" w:hAnsi="仿宋"/>
          <w:color w:val="000000"/>
          <w:kern w:val="0"/>
          <w:sz w:val="24"/>
          <w:szCs w:val="24"/>
        </w:rPr>
        <w:t>9</w:t>
      </w:r>
      <w:r>
        <w:rPr>
          <w:rFonts w:ascii="仿宋" w:eastAsia="仿宋" w:hAnsi="仿宋" w:hint="eastAsia"/>
          <w:color w:val="000000"/>
          <w:kern w:val="0"/>
          <w:sz w:val="24"/>
          <w:szCs w:val="24"/>
        </w:rPr>
        <w:t>.3</w:t>
      </w:r>
      <w:r>
        <w:rPr>
          <w:rFonts w:ascii="仿宋" w:eastAsia="仿宋" w:hAnsi="仿宋"/>
          <w:color w:val="000000"/>
          <w:kern w:val="0"/>
          <w:sz w:val="24"/>
          <w:szCs w:val="24"/>
        </w:rPr>
        <w:t>.2</w:t>
      </w:r>
      <w:r>
        <w:rPr>
          <w:rFonts w:ascii="仿宋" w:eastAsia="仿宋" w:hAnsi="仿宋" w:hint="eastAsia"/>
          <w:color w:val="000000"/>
          <w:kern w:val="0"/>
          <w:sz w:val="24"/>
          <w:szCs w:val="24"/>
        </w:rPr>
        <w:t>款或第</w:t>
      </w:r>
      <w:r>
        <w:rPr>
          <w:rFonts w:ascii="仿宋" w:eastAsia="仿宋" w:hAnsi="仿宋"/>
          <w:color w:val="000000"/>
          <w:kern w:val="0"/>
          <w:sz w:val="24"/>
          <w:szCs w:val="24"/>
        </w:rPr>
        <w:t>9.3.3</w:t>
      </w:r>
      <w:r>
        <w:rPr>
          <w:rFonts w:ascii="仿宋" w:eastAsia="仿宋" w:hAnsi="仿宋" w:hint="eastAsia"/>
          <w:color w:val="000000"/>
          <w:kern w:val="0"/>
          <w:sz w:val="24"/>
          <w:szCs w:val="24"/>
        </w:rPr>
        <w:t>款约定的紧急情况外，乙方因年度维修计划外的设施、设备更新、维修，在未满足以下条件之前不得削减或暂停垃圾处理服务：</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（1）至少提前小时向甲方发出有关任何此种削减或暂停的书面通知。此种通知应包括削减或暂停情况可能持续的时间、原因和针对此种情况的补救措施；</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（2）获得甲方对削减或暂停的事先批准。甲方应在收到上述通知后小时内</w:t>
      </w:r>
      <w:r>
        <w:rPr>
          <w:rFonts w:ascii="仿宋" w:eastAsia="仿宋" w:hAnsi="仿宋" w:hint="eastAsia"/>
          <w:color w:val="000000"/>
          <w:kern w:val="0"/>
          <w:sz w:val="24"/>
          <w:szCs w:val="24"/>
        </w:rPr>
        <w:lastRenderedPageBreak/>
        <w:t>书面回复，否则视为同意。</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t>9.3.2</w:t>
      </w:r>
      <w:r>
        <w:rPr>
          <w:rFonts w:ascii="仿宋" w:eastAsia="仿宋" w:hAnsi="仿宋" w:hint="eastAsia"/>
          <w:color w:val="000000"/>
          <w:kern w:val="0"/>
          <w:sz w:val="24"/>
          <w:szCs w:val="24"/>
        </w:rPr>
        <w:t>紧急削减或暂停</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（1）乙方如果在紧急情况下认为因项目设施原因或按照谨慎工程和运营惯例必须削减或暂停垃圾处理，应立即将此种削减或暂停书面通知甲方，通知应包括削减或暂停的原因、可能持续的时间及补救措施；</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（2）乙方应采取一切必要措施使项目设施尽快恢复到紧急削减或暂停前的状态；</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（3）除不可抗力或甲方责任外，乙方应对此向甲方承担违约或损害赔偿责任。</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color w:val="000000"/>
          <w:kern w:val="0"/>
          <w:sz w:val="24"/>
          <w:szCs w:val="24"/>
        </w:rPr>
        <w:t>9.3.3</w:t>
      </w:r>
      <w:r>
        <w:rPr>
          <w:rFonts w:ascii="仿宋" w:eastAsia="仿宋" w:hAnsi="仿宋" w:hint="eastAsia"/>
          <w:color w:val="000000"/>
          <w:kern w:val="0"/>
          <w:sz w:val="24"/>
          <w:szCs w:val="24"/>
        </w:rPr>
        <w:t>甲方要求紧急削减或暂停</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color w:val="000000"/>
          <w:kern w:val="0"/>
          <w:sz w:val="24"/>
          <w:szCs w:val="24"/>
        </w:rPr>
        <w:t>无论本合同是否有任何其他规定，如果甲方认为需要紧急削减或暂停垃圾处理，则甲方可随时向乙方发出紧急削减或暂停的指令。乙方应执行甲方的上述指令。除不可抗力或乙方责任外，甲方应对由此给乙方造成的损失予以补偿。</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t>9</w:t>
      </w:r>
      <w:r>
        <w:rPr>
          <w:rFonts w:ascii="仿宋" w:eastAsia="仿宋" w:hAnsi="仿宋"/>
          <w:b/>
          <w:color w:val="000000"/>
          <w:kern w:val="0"/>
          <w:sz w:val="24"/>
          <w:szCs w:val="24"/>
        </w:rPr>
        <w:t>.4</w:t>
      </w:r>
      <w:r>
        <w:rPr>
          <w:rFonts w:ascii="仿宋" w:eastAsia="仿宋" w:hAnsi="仿宋" w:hint="eastAsia"/>
          <w:b/>
          <w:color w:val="000000"/>
          <w:kern w:val="0"/>
          <w:sz w:val="24"/>
          <w:szCs w:val="24"/>
        </w:rPr>
        <w:t>运营期内的环境保护</w:t>
      </w:r>
    </w:p>
    <w:p w:rsidR="00902EB2" w:rsidRDefault="00754291">
      <w:pPr>
        <w:widowControl/>
        <w:spacing w:line="360" w:lineRule="auto"/>
        <w:ind w:firstLine="480"/>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4</w:t>
      </w:r>
      <w:r>
        <w:rPr>
          <w:rFonts w:ascii="仿宋" w:eastAsia="仿宋" w:hAnsi="仿宋" w:hint="eastAsia"/>
          <w:color w:val="000000"/>
          <w:kern w:val="0"/>
          <w:sz w:val="24"/>
          <w:szCs w:val="24"/>
        </w:rPr>
        <w:t>.1乙方不应在项目的运营维护过程中造成环境污染。</w:t>
      </w:r>
    </w:p>
    <w:p w:rsidR="00902EB2" w:rsidRDefault="00754291">
      <w:pPr>
        <w:widowControl/>
        <w:spacing w:line="360" w:lineRule="auto"/>
        <w:ind w:firstLine="480"/>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4</w:t>
      </w:r>
      <w:r>
        <w:rPr>
          <w:rFonts w:ascii="仿宋" w:eastAsia="仿宋" w:hAnsi="仿宋" w:hint="eastAsia"/>
          <w:color w:val="000000"/>
          <w:kern w:val="0"/>
          <w:sz w:val="24"/>
          <w:szCs w:val="24"/>
        </w:rPr>
        <w:t>.2乙方应当执行适用法律规定、政府及相关部门的规定或要求，公布相应的环保信息。</w:t>
      </w:r>
    </w:p>
    <w:p w:rsidR="00902EB2" w:rsidRDefault="00754291">
      <w:pPr>
        <w:widowControl/>
        <w:spacing w:line="360" w:lineRule="auto"/>
        <w:ind w:firstLine="480"/>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4</w:t>
      </w:r>
      <w:r>
        <w:rPr>
          <w:rFonts w:ascii="仿宋" w:eastAsia="仿宋" w:hAnsi="仿宋" w:hint="eastAsia"/>
          <w:color w:val="000000"/>
          <w:kern w:val="0"/>
          <w:sz w:val="24"/>
          <w:szCs w:val="24"/>
        </w:rPr>
        <w:t>.3乙方应当建立健全本单位环境信息公开制度，报经甲方同意后执行。</w:t>
      </w:r>
    </w:p>
    <w:p w:rsidR="00902EB2" w:rsidRDefault="00754291">
      <w:pPr>
        <w:widowControl/>
        <w:spacing w:line="360" w:lineRule="auto"/>
        <w:ind w:firstLine="480"/>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4</w:t>
      </w:r>
      <w:r>
        <w:rPr>
          <w:rFonts w:ascii="仿宋" w:eastAsia="仿宋" w:hAnsi="仿宋" w:hint="eastAsia"/>
          <w:color w:val="000000"/>
          <w:kern w:val="0"/>
          <w:sz w:val="24"/>
          <w:szCs w:val="24"/>
        </w:rPr>
        <w:t>.4乙方在项目设施的运营维护期间应根据本合同技术要求及国家的有关规定，采取一切合理措施来避免或尽量减少对项目周围设施、建筑物和居民区的干扰。</w:t>
      </w:r>
    </w:p>
    <w:p w:rsidR="00902EB2" w:rsidRDefault="00754291" w:rsidP="007A1A3B">
      <w:pPr>
        <w:spacing w:before="80" w:after="80" w:line="360" w:lineRule="auto"/>
        <w:ind w:firstLineChars="177" w:firstLine="425"/>
        <w:rPr>
          <w:rFonts w:ascii="仿宋" w:eastAsia="仿宋" w:hAnsi="仿宋"/>
          <w:b/>
          <w:color w:val="000000"/>
          <w:kern w:val="0"/>
          <w:sz w:val="24"/>
          <w:szCs w:val="24"/>
        </w:rPr>
      </w:pPr>
      <w:r>
        <w:rPr>
          <w:rFonts w:ascii="仿宋" w:eastAsia="仿宋" w:hAnsi="仿宋" w:hint="eastAsia"/>
          <w:b/>
          <w:color w:val="000000"/>
          <w:kern w:val="0"/>
          <w:sz w:val="24"/>
          <w:szCs w:val="24"/>
        </w:rPr>
        <w:lastRenderedPageBreak/>
        <w:t>9.</w:t>
      </w:r>
      <w:r>
        <w:rPr>
          <w:rFonts w:ascii="仿宋" w:eastAsia="仿宋" w:hAnsi="仿宋"/>
          <w:b/>
          <w:color w:val="000000"/>
          <w:kern w:val="0"/>
          <w:sz w:val="24"/>
          <w:szCs w:val="24"/>
        </w:rPr>
        <w:t>5</w:t>
      </w:r>
      <w:r>
        <w:rPr>
          <w:rFonts w:ascii="仿宋" w:eastAsia="仿宋" w:hAnsi="仿宋" w:hint="eastAsia"/>
          <w:b/>
          <w:color w:val="000000"/>
          <w:kern w:val="0"/>
          <w:sz w:val="24"/>
          <w:szCs w:val="24"/>
        </w:rPr>
        <w:t>运营期违约及处理</w:t>
      </w:r>
      <w:bookmarkEnd w:id="21"/>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5</w:t>
      </w:r>
      <w:r>
        <w:rPr>
          <w:rFonts w:ascii="仿宋" w:eastAsia="仿宋" w:hAnsi="仿宋" w:hint="eastAsia"/>
          <w:color w:val="000000"/>
          <w:kern w:val="0"/>
          <w:sz w:val="24"/>
          <w:szCs w:val="24"/>
        </w:rPr>
        <w:t>.1甲方违约情形及处理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color w:val="000000"/>
          <w:kern w:val="0"/>
          <w:sz w:val="24"/>
          <w:szCs w:val="24"/>
        </w:rPr>
        <w:t>运营期内发生下列情形，视为甲方违约：</w:t>
      </w:r>
    </w:p>
    <w:p w:rsidR="00902EB2" w:rsidRDefault="00754291">
      <w:pPr>
        <w:numPr>
          <w:ilvl w:val="0"/>
          <w:numId w:val="2"/>
        </w:numPr>
        <w:spacing w:before="80" w:after="80" w:line="360" w:lineRule="auto"/>
        <w:rPr>
          <w:rFonts w:ascii="仿宋" w:eastAsia="仿宋" w:hAnsi="仿宋"/>
          <w:color w:val="000000"/>
          <w:kern w:val="0"/>
          <w:sz w:val="24"/>
          <w:szCs w:val="24"/>
        </w:rPr>
      </w:pPr>
      <w:r>
        <w:rPr>
          <w:rFonts w:ascii="仿宋" w:eastAsia="仿宋" w:hAnsi="仿宋" w:hint="eastAsia"/>
          <w:color w:val="000000"/>
          <w:kern w:val="0"/>
          <w:sz w:val="24"/>
          <w:szCs w:val="24"/>
        </w:rPr>
        <w:t>因甲方原因导致项目未能按期开始运营的；</w:t>
      </w:r>
    </w:p>
    <w:p w:rsidR="00902EB2" w:rsidRDefault="00754291">
      <w:pPr>
        <w:numPr>
          <w:ilvl w:val="0"/>
          <w:numId w:val="2"/>
        </w:numPr>
        <w:spacing w:before="80" w:after="80" w:line="360" w:lineRule="auto"/>
        <w:rPr>
          <w:rFonts w:ascii="仿宋" w:eastAsia="仿宋" w:hAnsi="仿宋"/>
          <w:color w:val="000000"/>
          <w:kern w:val="0"/>
          <w:sz w:val="24"/>
          <w:szCs w:val="24"/>
        </w:rPr>
      </w:pPr>
      <w:r>
        <w:rPr>
          <w:rFonts w:ascii="仿宋" w:eastAsia="仿宋" w:hAnsi="仿宋" w:hint="eastAsia"/>
          <w:color w:val="000000"/>
          <w:sz w:val="24"/>
          <w:szCs w:val="24"/>
        </w:rPr>
        <w:t>甲方未按照本合同约定支付服务费的；</w:t>
      </w:r>
    </w:p>
    <w:p w:rsidR="00902EB2" w:rsidRDefault="00754291">
      <w:pPr>
        <w:numPr>
          <w:ilvl w:val="0"/>
          <w:numId w:val="2"/>
        </w:numPr>
        <w:spacing w:before="80" w:after="80" w:line="360" w:lineRule="auto"/>
        <w:rPr>
          <w:rFonts w:ascii="仿宋" w:eastAsia="仿宋" w:hAnsi="仿宋"/>
          <w:color w:val="000000"/>
          <w:kern w:val="0"/>
          <w:sz w:val="24"/>
          <w:szCs w:val="24"/>
        </w:rPr>
      </w:pPr>
      <w:r>
        <w:rPr>
          <w:rFonts w:ascii="仿宋" w:eastAsia="仿宋" w:hAnsi="仿宋" w:hint="eastAsia"/>
          <w:color w:val="000000"/>
          <w:kern w:val="0"/>
          <w:sz w:val="24"/>
          <w:szCs w:val="24"/>
        </w:rPr>
        <w:t>其他情形：</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甲方发生本条约定的违约情形的，乙方有权向甲方发出书面通知要求其改正，甲方未在规定期限内予以改正的，乙方有权要求甲方承担以下违约责任：，并相应顺延合作期限。如甲方逾期改正超过</w:t>
      </w:r>
      <w:r w:rsidR="00DB6415">
        <w:rPr>
          <w:rFonts w:ascii="仿宋" w:eastAsia="仿宋" w:hAnsi="仿宋" w:hint="eastAsia"/>
          <w:sz w:val="24"/>
          <w:szCs w:val="24"/>
        </w:rPr>
        <w:t>___</w:t>
      </w:r>
      <w:r>
        <w:rPr>
          <w:rFonts w:ascii="仿宋" w:eastAsia="仿宋" w:hAnsi="仿宋" w:hint="eastAsia"/>
          <w:color w:val="000000"/>
          <w:sz w:val="24"/>
          <w:szCs w:val="24"/>
        </w:rPr>
        <w:t>日，则乙方有权提出提前终止合同。</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9.</w:t>
      </w:r>
      <w:r>
        <w:rPr>
          <w:rFonts w:ascii="仿宋" w:eastAsia="仿宋" w:hAnsi="仿宋"/>
          <w:color w:val="000000"/>
          <w:kern w:val="0"/>
          <w:sz w:val="24"/>
          <w:szCs w:val="24"/>
        </w:rPr>
        <w:t>5</w:t>
      </w:r>
      <w:r>
        <w:rPr>
          <w:rFonts w:ascii="仿宋" w:eastAsia="仿宋" w:hAnsi="仿宋" w:hint="eastAsia"/>
          <w:color w:val="000000"/>
          <w:kern w:val="0"/>
          <w:sz w:val="24"/>
          <w:szCs w:val="24"/>
        </w:rPr>
        <w:t>.2乙方违约情形及处理</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运营期内发生下列情形，视为乙方违约：</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（1）因乙方原因导致项目未能按期开始运营的；</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（2）乙方未按照本合同约定以及谨慎工程和运营惯例对项目运营进行管理、监督和检测，导致运营质量未达到合同约定标准的；</w:t>
      </w: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（3）其他情形：</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kern w:val="0"/>
          <w:sz w:val="24"/>
          <w:szCs w:val="24"/>
        </w:rPr>
      </w:pPr>
    </w:p>
    <w:p w:rsidR="00902EB2" w:rsidRDefault="00754291">
      <w:pPr>
        <w:spacing w:before="80" w:after="80" w:line="360" w:lineRule="auto"/>
        <w:ind w:firstLineChars="200" w:firstLine="480"/>
        <w:rPr>
          <w:rFonts w:ascii="仿宋" w:eastAsia="仿宋" w:hAnsi="仿宋"/>
          <w:color w:val="000000"/>
          <w:kern w:val="0"/>
          <w:sz w:val="24"/>
          <w:szCs w:val="24"/>
        </w:rPr>
      </w:pPr>
      <w:r>
        <w:rPr>
          <w:rFonts w:ascii="仿宋" w:eastAsia="仿宋" w:hAnsi="仿宋" w:hint="eastAsia"/>
          <w:color w:val="000000"/>
          <w:kern w:val="0"/>
          <w:sz w:val="24"/>
          <w:szCs w:val="24"/>
        </w:rPr>
        <w:t>乙方发生本条约定的违约情形的，甲方有权向乙方发出书面通知要求其改正，</w:t>
      </w:r>
      <w:r>
        <w:rPr>
          <w:rFonts w:ascii="仿宋" w:eastAsia="仿宋" w:hAnsi="仿宋" w:hint="eastAsia"/>
          <w:color w:val="000000"/>
          <w:kern w:val="0"/>
          <w:sz w:val="24"/>
          <w:szCs w:val="24"/>
        </w:rPr>
        <w:lastRenderedPageBreak/>
        <w:t>乙方未在规定期限内予以改正的，甲方有权要求乙方承担</w:t>
      </w:r>
      <w:bookmarkStart w:id="22" w:name="_Hlk519500000"/>
      <w:r>
        <w:rPr>
          <w:rFonts w:ascii="仿宋" w:eastAsia="仿宋" w:hAnsi="仿宋" w:hint="eastAsia"/>
          <w:color w:val="000000"/>
          <w:kern w:val="0"/>
          <w:sz w:val="24"/>
          <w:szCs w:val="24"/>
        </w:rPr>
        <w:t>违约金，违约金按以下标准计算：,甲方有权</w:t>
      </w:r>
      <w:bookmarkEnd w:id="22"/>
      <w:r>
        <w:rPr>
          <w:rFonts w:ascii="仿宋" w:eastAsia="仿宋" w:hAnsi="仿宋" w:hint="eastAsia"/>
          <w:color w:val="000000"/>
          <w:kern w:val="0"/>
          <w:sz w:val="24"/>
          <w:szCs w:val="24"/>
        </w:rPr>
        <w:t>扣除或</w:t>
      </w:r>
      <w:r>
        <w:rPr>
          <w:rFonts w:ascii="仿宋" w:eastAsia="仿宋" w:hAnsi="仿宋" w:hint="eastAsia"/>
          <w:color w:val="000000"/>
          <w:sz w:val="24"/>
          <w:szCs w:val="24"/>
        </w:rPr>
        <w:t>提取运维履约担保项下的相应金额</w:t>
      </w:r>
      <w:r>
        <w:rPr>
          <w:rFonts w:ascii="仿宋" w:eastAsia="仿宋" w:hAnsi="仿宋" w:hint="eastAsia"/>
          <w:color w:val="000000"/>
          <w:kern w:val="0"/>
          <w:sz w:val="24"/>
          <w:szCs w:val="24"/>
        </w:rPr>
        <w:t>。如乙方逾期改正超过</w:t>
      </w:r>
      <w:r w:rsidR="00DB6415">
        <w:rPr>
          <w:rFonts w:ascii="仿宋" w:eastAsia="仿宋" w:hAnsi="仿宋" w:hint="eastAsia"/>
          <w:sz w:val="24"/>
          <w:szCs w:val="24"/>
        </w:rPr>
        <w:t>___</w:t>
      </w:r>
      <w:r>
        <w:rPr>
          <w:rFonts w:ascii="仿宋" w:eastAsia="仿宋" w:hAnsi="仿宋" w:hint="eastAsia"/>
          <w:color w:val="000000"/>
          <w:sz w:val="24"/>
          <w:szCs w:val="24"/>
        </w:rPr>
        <w:t>日，则甲方有权提出提前终止合同。</w:t>
      </w:r>
      <w:r>
        <w:rPr>
          <w:rFonts w:ascii="仿宋" w:eastAsia="仿宋" w:hAnsi="仿宋" w:hint="eastAsia"/>
          <w:color w:val="000000"/>
          <w:kern w:val="0"/>
          <w:sz w:val="24"/>
          <w:szCs w:val="24"/>
        </w:rPr>
        <w:t>延迟进</w:t>
      </w:r>
      <w:r w:rsidR="00DB6415">
        <w:rPr>
          <w:rFonts w:ascii="仿宋" w:eastAsia="仿宋" w:hAnsi="仿宋" w:hint="eastAsia"/>
          <w:color w:val="000000"/>
          <w:kern w:val="0"/>
          <w:sz w:val="24"/>
          <w:szCs w:val="24"/>
        </w:rPr>
        <w:t>入开始运营日的期间或者进入开始运营日后乙方未能保持项目正常运营</w:t>
      </w:r>
      <w:r>
        <w:rPr>
          <w:rFonts w:ascii="仿宋" w:eastAsia="仿宋" w:hAnsi="仿宋" w:hint="eastAsia"/>
          <w:color w:val="000000"/>
          <w:kern w:val="0"/>
          <w:sz w:val="24"/>
          <w:szCs w:val="24"/>
        </w:rPr>
        <w:t>期间，不计算、不支付相应服务费。</w:t>
      </w:r>
    </w:p>
    <w:p w:rsidR="00902EB2" w:rsidRDefault="00754291" w:rsidP="007A1A3B">
      <w:pPr>
        <w:spacing w:before="80" w:after="80" w:line="360" w:lineRule="auto"/>
        <w:ind w:firstLineChars="176" w:firstLine="423"/>
        <w:rPr>
          <w:rFonts w:ascii="仿宋" w:eastAsia="仿宋" w:hAnsi="仿宋"/>
          <w:b/>
          <w:color w:val="000000"/>
          <w:kern w:val="0"/>
          <w:sz w:val="24"/>
          <w:szCs w:val="24"/>
        </w:rPr>
      </w:pPr>
      <w:r>
        <w:rPr>
          <w:rFonts w:ascii="仿宋" w:eastAsia="仿宋" w:hAnsi="仿宋"/>
          <w:b/>
          <w:color w:val="000000"/>
          <w:kern w:val="0"/>
          <w:sz w:val="24"/>
          <w:szCs w:val="24"/>
        </w:rPr>
        <w:t>9</w:t>
      </w:r>
      <w:r>
        <w:rPr>
          <w:rFonts w:ascii="仿宋" w:eastAsia="仿宋" w:hAnsi="仿宋" w:hint="eastAsia"/>
          <w:b/>
          <w:color w:val="000000"/>
          <w:kern w:val="0"/>
          <w:sz w:val="24"/>
          <w:szCs w:val="24"/>
        </w:rPr>
        <w:t>.</w:t>
      </w:r>
      <w:r>
        <w:rPr>
          <w:rFonts w:ascii="仿宋" w:eastAsia="仿宋" w:hAnsi="仿宋"/>
          <w:b/>
          <w:color w:val="000000"/>
          <w:kern w:val="0"/>
          <w:sz w:val="24"/>
          <w:szCs w:val="24"/>
        </w:rPr>
        <w:t>6</w:t>
      </w:r>
      <w:r>
        <w:rPr>
          <w:rFonts w:ascii="仿宋" w:eastAsia="仿宋" w:hAnsi="仿宋" w:hint="eastAsia"/>
          <w:b/>
          <w:color w:val="000000"/>
          <w:kern w:val="0"/>
          <w:sz w:val="24"/>
          <w:szCs w:val="24"/>
        </w:rPr>
        <w:t>其他约定</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本合同上述运营维护条款未尽事宜，双方可另行签署</w:t>
      </w:r>
      <w:r>
        <w:rPr>
          <w:rFonts w:ascii="仿宋" w:eastAsia="仿宋" w:hAnsi="仿宋"/>
          <w:color w:val="000000"/>
          <w:kern w:val="0"/>
          <w:sz w:val="24"/>
          <w:szCs w:val="24"/>
        </w:rPr>
        <w:t>《</w:t>
      </w:r>
      <w:r>
        <w:rPr>
          <w:rFonts w:ascii="仿宋" w:eastAsia="仿宋" w:hAnsi="仿宋" w:hint="eastAsia"/>
          <w:color w:val="000000"/>
          <w:kern w:val="0"/>
          <w:sz w:val="24"/>
          <w:szCs w:val="24"/>
        </w:rPr>
        <w:t>运营维护服务协议》作为本合同附件予以约定。</w:t>
      </w:r>
    </w:p>
    <w:p w:rsidR="00902EB2" w:rsidRDefault="00754291">
      <w:pPr>
        <w:pStyle w:val="2"/>
        <w:spacing w:line="360" w:lineRule="auto"/>
        <w:rPr>
          <w:rFonts w:ascii="仿宋" w:eastAsia="仿宋" w:hAnsi="仿宋"/>
          <w:color w:val="000000"/>
          <w:sz w:val="24"/>
          <w:szCs w:val="24"/>
          <w:lang w:eastAsia="zh-CN"/>
        </w:rPr>
      </w:pPr>
      <w:bookmarkStart w:id="23" w:name="_Toc521508421"/>
      <w:bookmarkStart w:id="24" w:name="_Toc519103589"/>
      <w:r>
        <w:rPr>
          <w:rFonts w:ascii="仿宋" w:eastAsia="仿宋" w:hAnsi="仿宋" w:hint="eastAsia"/>
          <w:color w:val="000000"/>
          <w:lang w:eastAsia="zh-CN"/>
        </w:rPr>
        <w:t>第10条 股权变更限制</w:t>
      </w:r>
      <w:bookmarkEnd w:id="23"/>
      <w:bookmarkEnd w:id="24"/>
    </w:p>
    <w:p w:rsidR="00902EB2" w:rsidRDefault="00754291" w:rsidP="007A1A3B">
      <w:pPr>
        <w:pStyle w:val="-11"/>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股权锁定期以及对于股权变更的限制事宜，按照甲方与乙方之间签署的《合作协议》相关约定执行。</w:t>
      </w:r>
    </w:p>
    <w:p w:rsidR="00902EB2" w:rsidRDefault="00754291">
      <w:pPr>
        <w:pStyle w:val="2"/>
        <w:spacing w:line="360" w:lineRule="auto"/>
        <w:rPr>
          <w:rFonts w:ascii="仿宋" w:eastAsia="仿宋" w:hAnsi="仿宋"/>
          <w:color w:val="000000"/>
          <w:lang w:eastAsia="zh-CN"/>
        </w:rPr>
      </w:pPr>
      <w:bookmarkStart w:id="25" w:name="_Toc519103590"/>
      <w:bookmarkStart w:id="26" w:name="_Toc521508422"/>
      <w:r>
        <w:rPr>
          <w:rFonts w:ascii="仿宋" w:eastAsia="仿宋" w:hAnsi="仿宋" w:hint="eastAsia"/>
          <w:color w:val="000000"/>
          <w:lang w:eastAsia="zh-CN"/>
        </w:rPr>
        <w:t>第11条  项目绩效评价与中期评估</w:t>
      </w:r>
      <w:bookmarkEnd w:id="25"/>
      <w:bookmarkEnd w:id="26"/>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11.1绩效评价主体</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本项目由【□甲方自行；□甲、乙双方共同选择第三方机构；□其他：】对乙方进行绩效评价，乙方应予以协助配合。</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11.2绩效评价标准和方法</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1垃圾处理质量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 乙方应按照适用法律规定以及本合同约定的垃圾处理厂技术规范和技术要求的有关规定和要求，进行本项目的运营与维护，并对垃圾处理过程中可能产生的废气、废水、废渣、噪声、恶臭、渗滤液、飞灰等污染进行治理。原则上，渗滤液处理系统产生的污泥或浓缩液应在厂内自行处理，不得外运处置，法律或双方另有约定的除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lastRenderedPageBreak/>
        <w:t>（2）废气、废渣、废水、渗滤液等污染排放标准、噪声和防渗防漏控制标准，约定如下：</w:t>
      </w:r>
    </w:p>
    <w:p w:rsidR="00902EB2" w:rsidRDefault="00902EB2">
      <w:pPr>
        <w:spacing w:before="80" w:after="80" w:line="360" w:lineRule="auto"/>
        <w:rPr>
          <w:rFonts w:ascii="仿宋" w:eastAsia="仿宋" w:hAnsi="仿宋"/>
          <w:sz w:val="24"/>
          <w:szCs w:val="24"/>
          <w:u w:val="single"/>
        </w:rPr>
      </w:pPr>
    </w:p>
    <w:p w:rsidR="00902EB2" w:rsidRDefault="00902EB2">
      <w:pPr>
        <w:spacing w:before="80" w:after="80" w:line="360" w:lineRule="auto"/>
        <w:rPr>
          <w:rFonts w:ascii="仿宋" w:eastAsia="仿宋" w:hAnsi="仿宋"/>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.2</w:t>
      </w:r>
      <w:r>
        <w:rPr>
          <w:rFonts w:ascii="仿宋" w:eastAsia="仿宋" w:hAnsi="仿宋"/>
          <w:sz w:val="24"/>
          <w:szCs w:val="24"/>
        </w:rPr>
        <w:t>.2</w:t>
      </w:r>
      <w:r>
        <w:rPr>
          <w:rFonts w:ascii="仿宋" w:eastAsia="仿宋" w:hAnsi="仿宋" w:hint="eastAsia"/>
          <w:sz w:val="24"/>
          <w:szCs w:val="24"/>
        </w:rPr>
        <w:t>垃圾处理质量的检测</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 xml:space="preserve">（1）检测的内容 </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对垃圾处理的运营质量进行检测，内容包括：</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color w:val="000000"/>
          <w:sz w:val="24"/>
          <w:szCs w:val="24"/>
        </w:rPr>
        <w:t>□</w:t>
      </w:r>
      <w:r>
        <w:rPr>
          <w:rFonts w:ascii="仿宋" w:eastAsia="仿宋" w:hAnsi="仿宋" w:hint="eastAsia"/>
          <w:sz w:val="24"/>
          <w:szCs w:val="24"/>
        </w:rPr>
        <w:t>大气污染物</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color w:val="000000"/>
          <w:sz w:val="24"/>
          <w:szCs w:val="24"/>
        </w:rPr>
        <w:t>□</w:t>
      </w:r>
      <w:r>
        <w:rPr>
          <w:rFonts w:ascii="仿宋" w:eastAsia="仿宋" w:hAnsi="仿宋" w:hint="eastAsia"/>
          <w:sz w:val="24"/>
          <w:szCs w:val="24"/>
        </w:rPr>
        <w:t>渗滤液和其他废水</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color w:val="000000"/>
          <w:sz w:val="24"/>
          <w:szCs w:val="24"/>
        </w:rPr>
        <w:t>□</w:t>
      </w:r>
      <w:r>
        <w:rPr>
          <w:rFonts w:ascii="仿宋" w:eastAsia="仿宋" w:hAnsi="仿宋" w:hint="eastAsia"/>
          <w:sz w:val="24"/>
          <w:szCs w:val="24"/>
        </w:rPr>
        <w:t>焚烧炉性能（包括烟气温度和烟气停留时间）</w:t>
      </w:r>
    </w:p>
    <w:p w:rsidR="00902EB2" w:rsidRDefault="00754291">
      <w:pPr>
        <w:spacing w:before="80" w:after="80" w:line="360" w:lineRule="auto"/>
        <w:ind w:firstLineChars="118" w:firstLine="283"/>
        <w:rPr>
          <w:rFonts w:ascii="仿宋" w:eastAsia="仿宋" w:hAnsi="仿宋"/>
          <w:sz w:val="24"/>
          <w:szCs w:val="24"/>
        </w:rPr>
      </w:pPr>
      <w:r>
        <w:rPr>
          <w:rFonts w:ascii="仿宋" w:eastAsia="仿宋" w:hAnsi="仿宋" w:hint="eastAsia"/>
          <w:color w:val="000000"/>
          <w:sz w:val="24"/>
          <w:szCs w:val="24"/>
        </w:rPr>
        <w:t xml:space="preserve"> □</w:t>
      </w:r>
      <w:r>
        <w:rPr>
          <w:rFonts w:ascii="仿宋" w:eastAsia="仿宋" w:hAnsi="仿宋" w:hint="eastAsia"/>
          <w:sz w:val="24"/>
          <w:szCs w:val="24"/>
        </w:rPr>
        <w:t>循环经济目标</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color w:val="000000"/>
          <w:sz w:val="24"/>
          <w:szCs w:val="24"/>
        </w:rPr>
        <w:t>□其他：</w:t>
      </w:r>
    </w:p>
    <w:p w:rsidR="00902EB2" w:rsidRDefault="00754291" w:rsidP="007A1A3B">
      <w:pPr>
        <w:spacing w:before="80" w:after="80" w:line="360" w:lineRule="auto"/>
        <w:ind w:firstLineChars="177" w:firstLine="425"/>
        <w:rPr>
          <w:rFonts w:ascii="仿宋" w:eastAsia="仿宋" w:hAnsi="仿宋"/>
          <w:sz w:val="24"/>
          <w:szCs w:val="24"/>
          <w:u w:val="single"/>
        </w:rPr>
      </w:pPr>
      <w:r>
        <w:rPr>
          <w:rFonts w:ascii="仿宋" w:eastAsia="仿宋" w:hAnsi="仿宋" w:hint="eastAsia"/>
          <w:sz w:val="24"/>
          <w:szCs w:val="24"/>
        </w:rPr>
        <w:t>质量检测的指标、标准和检测频率，约定如下：</w:t>
      </w:r>
    </w:p>
    <w:p w:rsidR="00902EB2" w:rsidRDefault="00902EB2">
      <w:pPr>
        <w:spacing w:before="80" w:after="80" w:line="360" w:lineRule="auto"/>
        <w:rPr>
          <w:rFonts w:ascii="仿宋" w:eastAsia="仿宋" w:hAnsi="仿宋"/>
          <w:sz w:val="24"/>
          <w:szCs w:val="24"/>
          <w:u w:val="single"/>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）检测方法</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a.</w:t>
      </w:r>
      <w:r>
        <w:rPr>
          <w:rFonts w:ascii="仿宋" w:eastAsia="仿宋" w:hAnsi="仿宋" w:hint="eastAsia"/>
          <w:sz w:val="24"/>
          <w:szCs w:val="24"/>
        </w:rPr>
        <w:t>所有采样与分析方法、以及检测因子均应依照适用法律的要求执行。</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Pr>
          <w:rFonts w:ascii="仿宋" w:eastAsia="仿宋" w:hAnsi="仿宋" w:hint="eastAsia"/>
          <w:sz w:val="24"/>
          <w:szCs w:val="24"/>
        </w:rPr>
        <w:t>在检测时，采样期间的工况应与正常运营工况相同，任何人不得随意改变运营工况。</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（3）乙方的自检及结果报送</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Pr>
          <w:rFonts w:ascii="仿宋" w:eastAsia="仿宋" w:hAnsi="仿宋" w:hint="eastAsia"/>
          <w:sz w:val="24"/>
          <w:szCs w:val="24"/>
        </w:rPr>
        <w:t>乙方应由具有合格检测资质的人员自检，或委托具有计量认证或国家实验</w:t>
      </w:r>
      <w:r>
        <w:rPr>
          <w:rFonts w:ascii="仿宋" w:eastAsia="仿宋" w:hAnsi="仿宋" w:hint="eastAsia"/>
          <w:sz w:val="24"/>
          <w:szCs w:val="24"/>
        </w:rPr>
        <w:lastRenderedPageBreak/>
        <w:t>室认可资格的检测机构，按照适用法律的要求，自费对本条约定的项目进行日常检测，同时应将检测结果在报告出具后</w:t>
      </w:r>
      <w:r w:rsidR="00DB6415">
        <w:rPr>
          <w:rFonts w:ascii="仿宋" w:eastAsia="仿宋" w:hAnsi="仿宋" w:hint="eastAsia"/>
          <w:sz w:val="24"/>
          <w:szCs w:val="24"/>
        </w:rPr>
        <w:t>___</w:t>
      </w:r>
      <w:r>
        <w:rPr>
          <w:rFonts w:ascii="仿宋" w:eastAsia="仿宋" w:hAnsi="仿宋" w:hint="eastAsia"/>
          <w:sz w:val="24"/>
          <w:szCs w:val="24"/>
        </w:rPr>
        <w:t>日内报送甲方，如发现检测结果不符合本合同约定的情况必须立即报送，因乙方未及时报送，由此产生不利后果由乙方承担。</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Pr>
          <w:rFonts w:ascii="仿宋" w:eastAsia="仿宋" w:hAnsi="仿宋" w:hint="eastAsia"/>
          <w:sz w:val="24"/>
          <w:szCs w:val="24"/>
        </w:rPr>
        <w:t>检测报告应包括所有有关检测结果以及就检测结果不符合本合同约定的情况所作的其他有关调查结果的详情。通知还应包括乙方对超标情况可能持续的期限所作的预测，以及引起此等状况的原因分析，包括乙方声称的任何有关不可抗力事件和所采取补救措施的详细描述。</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Pr>
          <w:rFonts w:ascii="仿宋" w:eastAsia="仿宋" w:hAnsi="仿宋" w:hint="eastAsia"/>
          <w:sz w:val="24"/>
          <w:szCs w:val="24"/>
        </w:rPr>
        <w:t>乙方自检的报送结果中如大气污染物排放指标、处理后的渗滤液排放指标和循环经济目标等没有达到本合同约定的标准，则应根据本合同的相关约定和国家相关规定处理。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）甲方的抽检及结果通知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Pr>
          <w:rFonts w:ascii="仿宋" w:eastAsia="仿宋" w:hAnsi="仿宋" w:hint="eastAsia"/>
          <w:sz w:val="24"/>
          <w:szCs w:val="24"/>
        </w:rPr>
        <w:t>甲方指定机构可对大气污染物、处理后的废水排放指标、循环经济目标等进行抽检，此等非定期抽检的费用由甲方承担。但如果抽检结果不合格时，则上述抽检的费用由乙方承担，且检测结果将作为判断已处理垃圾是否计费的依据。</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Pr>
          <w:rFonts w:ascii="仿宋" w:eastAsia="仿宋" w:hAnsi="仿宋" w:hint="eastAsia"/>
          <w:sz w:val="24"/>
          <w:szCs w:val="24"/>
        </w:rPr>
        <w:t>甲方指定机构可委托有资质的检测机构对噪声、废气、废水、恶臭污染物进行不定期抽检，若抽检认定本次噪声、废气、废水和或恶臭污染物排放超标，则甲方可将本次抽检结果报送相关环保部门处理。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Pr>
          <w:rFonts w:ascii="仿宋" w:eastAsia="仿宋" w:hAnsi="仿宋" w:hint="eastAsia"/>
          <w:sz w:val="24"/>
          <w:szCs w:val="24"/>
        </w:rPr>
        <w:t>甲方指定机构在现场取样前，应通知乙方及监督员陪同取样，并在采样记录单上签字。乙方签字人员应有书面授权，乙方应保证能随时有授权人员签字。甲方指定机构委托的检测机构将在样品的所有应测指标测试完成后及时将检测</w:t>
      </w:r>
      <w:r>
        <w:rPr>
          <w:rFonts w:ascii="仿宋" w:eastAsia="仿宋" w:hAnsi="仿宋" w:hint="eastAsia"/>
          <w:sz w:val="24"/>
          <w:szCs w:val="24"/>
        </w:rPr>
        <w:lastRenderedPageBreak/>
        <w:t>结果书面通知乙方。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d</w:t>
      </w:r>
      <w:r>
        <w:rPr>
          <w:rFonts w:ascii="仿宋" w:eastAsia="仿宋" w:hAnsi="仿宋"/>
          <w:sz w:val="24"/>
          <w:szCs w:val="24"/>
        </w:rPr>
        <w:t>.</w:t>
      </w:r>
      <w:r>
        <w:rPr>
          <w:rFonts w:ascii="仿宋" w:eastAsia="仿宋" w:hAnsi="仿宋" w:hint="eastAsia"/>
          <w:sz w:val="24"/>
          <w:szCs w:val="24"/>
        </w:rPr>
        <w:t>监督员可视工艺运行状况随时通知甲方对本条约定的污染物进行检测。甲方应在样品的所有应测指标测试完成后及时将检测结果书面通知乙方。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）检测结果的异议处理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Pr>
          <w:rFonts w:ascii="仿宋" w:eastAsia="仿宋" w:hAnsi="仿宋" w:hint="eastAsia"/>
          <w:sz w:val="24"/>
          <w:szCs w:val="24"/>
        </w:rPr>
        <w:t>乙方若对甲方的检测结果有异议，应在甲方通知送达后</w:t>
      </w:r>
      <w:r w:rsidR="00DB6415">
        <w:rPr>
          <w:rFonts w:ascii="仿宋" w:eastAsia="仿宋" w:hAnsi="仿宋" w:hint="eastAsia"/>
          <w:sz w:val="24"/>
          <w:szCs w:val="24"/>
        </w:rPr>
        <w:t>___</w:t>
      </w:r>
      <w:r>
        <w:rPr>
          <w:rFonts w:ascii="仿宋" w:eastAsia="仿宋" w:hAnsi="仿宋" w:hint="eastAsia"/>
          <w:sz w:val="24"/>
          <w:szCs w:val="24"/>
        </w:rPr>
        <w:t>日内提出书面申诉，否则视为同意该检测结果。</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b.</w:t>
      </w:r>
      <w:r>
        <w:rPr>
          <w:rFonts w:ascii="仿宋" w:eastAsia="仿宋" w:hAnsi="仿宋" w:hint="eastAsia"/>
          <w:sz w:val="24"/>
          <w:szCs w:val="24"/>
        </w:rPr>
        <w:t>甲方在接到乙方书面申诉后，双方可共同委托经国家认可的具备法定资质的检测机构进行检测并以该检测结果为准。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1.2.3</w:t>
      </w:r>
      <w:r>
        <w:rPr>
          <w:rFonts w:ascii="仿宋" w:eastAsia="仿宋" w:hAnsi="仿宋" w:hint="eastAsia"/>
          <w:sz w:val="24"/>
          <w:szCs w:val="24"/>
        </w:rPr>
        <w:t>其他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乙方应当配备足够服务人员和服务设施，提供符合质量标准的维修维护和厂区物业管理服务（包括但不限于环境保洁、绿地养护、公共秩序维护和安全防护等），建立应急处理机制，规范的财务管理制度以及完善的档案管理等制度，实现垃圾处理厂的安全、稳定运营，确保提供可持续的垃圾处理服务。</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1.2.4</w:t>
      </w:r>
      <w:r>
        <w:rPr>
          <w:rFonts w:ascii="仿宋" w:eastAsia="仿宋" w:hAnsi="仿宋"/>
          <w:sz w:val="24"/>
        </w:rPr>
        <w:t>本项目</w:t>
      </w:r>
      <w:r>
        <w:rPr>
          <w:rFonts w:ascii="仿宋" w:eastAsia="仿宋" w:hAnsi="仿宋" w:hint="eastAsia"/>
          <w:sz w:val="24"/>
        </w:rPr>
        <w:t>具体</w:t>
      </w:r>
      <w:r>
        <w:rPr>
          <w:rFonts w:ascii="仿宋" w:eastAsia="仿宋" w:hAnsi="仿宋"/>
          <w:sz w:val="24"/>
        </w:rPr>
        <w:t>绩效</w:t>
      </w:r>
      <w:r>
        <w:rPr>
          <w:rFonts w:ascii="仿宋" w:eastAsia="仿宋" w:hAnsi="仿宋" w:hint="eastAsia"/>
          <w:sz w:val="24"/>
        </w:rPr>
        <w:t>评价标准</w:t>
      </w:r>
      <w:r>
        <w:rPr>
          <w:rFonts w:ascii="仿宋" w:eastAsia="仿宋" w:hAnsi="仿宋"/>
          <w:sz w:val="24"/>
        </w:rPr>
        <w:t>及</w:t>
      </w:r>
      <w:r>
        <w:rPr>
          <w:rFonts w:ascii="仿宋" w:eastAsia="仿宋" w:hAnsi="仿宋" w:hint="eastAsia"/>
          <w:sz w:val="24"/>
        </w:rPr>
        <w:t>评价方法</w:t>
      </w:r>
      <w:r>
        <w:rPr>
          <w:rFonts w:ascii="仿宋" w:eastAsia="仿宋" w:hAnsi="仿宋"/>
          <w:sz w:val="24"/>
        </w:rPr>
        <w:t>，</w:t>
      </w:r>
      <w:r>
        <w:rPr>
          <w:rFonts w:ascii="仿宋" w:eastAsia="仿宋" w:hAnsi="仿宋" w:hint="eastAsia"/>
          <w:sz w:val="24"/>
        </w:rPr>
        <w:t>按照本合同附件</w:t>
      </w:r>
      <w:r>
        <w:rPr>
          <w:rFonts w:ascii="仿宋" w:eastAsia="仿宋" w:hAnsi="仿宋"/>
          <w:sz w:val="24"/>
        </w:rPr>
        <w:t>《</w:t>
      </w:r>
      <w:r>
        <w:rPr>
          <w:rFonts w:ascii="仿宋" w:eastAsia="仿宋" w:hAnsi="仿宋" w:hint="eastAsia"/>
          <w:color w:val="000000"/>
          <w:sz w:val="24"/>
          <w:szCs w:val="24"/>
        </w:rPr>
        <w:t>绩效评价管理办法</w:t>
      </w:r>
      <w:r>
        <w:rPr>
          <w:rFonts w:ascii="仿宋" w:eastAsia="仿宋" w:hAnsi="仿宋"/>
          <w:sz w:val="24"/>
        </w:rPr>
        <w:t>》</w:t>
      </w:r>
      <w:r>
        <w:rPr>
          <w:rFonts w:ascii="仿宋" w:eastAsia="仿宋" w:hAnsi="仿宋" w:hint="eastAsia"/>
          <w:sz w:val="24"/>
        </w:rPr>
        <w:t>执行。</w:t>
      </w:r>
      <w:r>
        <w:rPr>
          <w:rFonts w:ascii="仿宋" w:eastAsia="仿宋" w:hAnsi="仿宋" w:hint="eastAsia"/>
          <w:color w:val="000000"/>
          <w:sz w:val="24"/>
          <w:szCs w:val="24"/>
        </w:rPr>
        <w:t>双方一致同意，项目实施过程中，若国家相关主管部门对于垃圾处理项目管理出台相关国家标准或者行业标准的，按届时新标准规定执行。</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w:t>
      </w:r>
      <w:r>
        <w:rPr>
          <w:rFonts w:ascii="仿宋" w:eastAsia="仿宋" w:hAnsi="仿宋"/>
          <w:b/>
          <w:sz w:val="24"/>
          <w:szCs w:val="24"/>
        </w:rPr>
        <w:t>1</w:t>
      </w:r>
      <w:r>
        <w:rPr>
          <w:rFonts w:ascii="仿宋" w:eastAsia="仿宋" w:hAnsi="仿宋" w:hint="eastAsia"/>
          <w:b/>
          <w:sz w:val="24"/>
          <w:szCs w:val="24"/>
        </w:rPr>
        <w:t>.3垃圾处理不达标的处理</w:t>
      </w:r>
    </w:p>
    <w:p w:rsidR="00902EB2" w:rsidRDefault="00754291" w:rsidP="007A1A3B">
      <w:pPr>
        <w:spacing w:before="80" w:after="80" w:line="360" w:lineRule="auto"/>
        <w:ind w:firstLineChars="177" w:firstLine="425"/>
        <w:rPr>
          <w:rFonts w:ascii="仿宋" w:eastAsia="仿宋" w:hAnsi="仿宋"/>
          <w:color w:val="000000"/>
          <w:kern w:val="0"/>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.3.1如果由于乙方的原因，导致垃圾处理质量未达到本合同约定的标准的，不达标部分计入无效处理量，乙方除应将该部分垃圾处理至</w:t>
      </w:r>
      <w:r>
        <w:rPr>
          <w:rFonts w:ascii="仿宋" w:eastAsia="仿宋" w:hAnsi="仿宋" w:hint="eastAsia"/>
          <w:color w:val="000000"/>
          <w:kern w:val="0"/>
          <w:sz w:val="24"/>
          <w:szCs w:val="24"/>
        </w:rPr>
        <w:t>符合本合同要求之外，还应</w:t>
      </w:r>
      <w:r>
        <w:rPr>
          <w:rFonts w:ascii="仿宋" w:eastAsia="仿宋" w:hAnsi="仿宋" w:hint="eastAsia"/>
          <w:sz w:val="24"/>
          <w:szCs w:val="24"/>
        </w:rPr>
        <w:t>向甲方支付垃圾处理质量不达标的违约金，</w:t>
      </w:r>
      <w:r>
        <w:rPr>
          <w:rFonts w:ascii="仿宋" w:eastAsia="仿宋" w:hAnsi="仿宋" w:hint="eastAsia"/>
          <w:color w:val="000000"/>
          <w:kern w:val="0"/>
          <w:sz w:val="24"/>
          <w:szCs w:val="24"/>
        </w:rPr>
        <w:t>违约金按以下标准计算：</w:t>
      </w:r>
    </w:p>
    <w:p w:rsidR="00902EB2" w:rsidRDefault="00902EB2">
      <w:pPr>
        <w:spacing w:before="80" w:after="80" w:line="360" w:lineRule="auto"/>
        <w:rPr>
          <w:rFonts w:ascii="仿宋" w:eastAsia="仿宋" w:hAnsi="仿宋"/>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1</w:t>
      </w:r>
      <w:r>
        <w:rPr>
          <w:rFonts w:ascii="仿宋" w:eastAsia="仿宋" w:hAnsi="仿宋" w:hint="eastAsia"/>
          <w:sz w:val="24"/>
          <w:szCs w:val="24"/>
        </w:rPr>
        <w:t>.3.2如果由于乙方的原因，造成本项目垃圾处理厂的废气、废渣、废水、渗滤液、臭味、噪声等评价指标中任意一项不达标，即表明垃圾处理不达标。</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.3.3垃圾处理不达标时无效处理量的计算原则：</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（1）本合同约定检测的内容，一项或多项指标每二十四（24）小时排放浓度平均值和每二十四（24）小时排放量的平均值超标，视为在每二十四（24）小时内，所处理的垃圾为无效处理量。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（2）无效处理量，按全部生产线处理量计算。如发生本合同约定的各单项监（检）测内容超标情形，乙方能够提供证明是由某一条生产线造成的，则按该条生产线的垃圾处理量计算无效处理量。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 xml:space="preserve">.3.4垃圾处理不达标的通知 </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乙方在垃圾处理质量检测中发现下列任何情况，应立即书面通知监督员：</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（1）甲方指定机构提供的垃圾中出现不可接受垃圾；或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（2）任何一种垃圾处理质量指标不达标。</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上述通知应包括所有有关测试结果以及就不达标情况所作的其他有关调查的结果的详情，还应包括乙方对超标情况可能持续的期限所作的最佳预测，以及引起此等状况的原因，包括乙方声称的任何有关不可抗力的详情和所采取的补救措施的详细描述。</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11.4第三方原因影响绩效评价</w:t>
      </w:r>
    </w:p>
    <w:p w:rsidR="00902EB2" w:rsidRDefault="00754291" w:rsidP="007A1A3B">
      <w:pPr>
        <w:spacing w:line="360" w:lineRule="auto"/>
        <w:ind w:firstLineChars="177" w:firstLine="425"/>
        <w:rPr>
          <w:rFonts w:ascii="仿宋" w:eastAsia="仿宋" w:hAnsi="仿宋"/>
          <w:sz w:val="24"/>
        </w:rPr>
      </w:pPr>
      <w:r>
        <w:rPr>
          <w:rFonts w:ascii="仿宋" w:eastAsia="仿宋" w:hAnsi="仿宋" w:hint="eastAsia"/>
          <w:sz w:val="24"/>
        </w:rPr>
        <w:t>因第三方原因影响绩效评价结果的，乙方有权向甲方和绩效评价主体就有关事宜提出书面报告，甲方和绩效评价主体应在收到书面报告后</w:t>
      </w:r>
      <w:r w:rsidR="00DB6415">
        <w:rPr>
          <w:rFonts w:ascii="仿宋" w:eastAsia="仿宋" w:hAnsi="仿宋" w:hint="eastAsia"/>
          <w:sz w:val="24"/>
          <w:szCs w:val="24"/>
        </w:rPr>
        <w:t>___</w:t>
      </w:r>
      <w:r>
        <w:rPr>
          <w:rFonts w:ascii="仿宋" w:eastAsia="仿宋" w:hAnsi="仿宋" w:hint="eastAsia"/>
          <w:sz w:val="24"/>
        </w:rPr>
        <w:t>日内做出处理。如确属第三方原因造成的，且乙方已为避免此种情形尽到合理努力的，则甲方和</w:t>
      </w:r>
      <w:r>
        <w:rPr>
          <w:rFonts w:ascii="仿宋" w:eastAsia="仿宋" w:hAnsi="仿宋" w:hint="eastAsia"/>
          <w:sz w:val="24"/>
        </w:rPr>
        <w:lastRenderedPageBreak/>
        <w:t>绩效评价主体应及时对绩效评价结果予以调整。</w:t>
      </w:r>
    </w:p>
    <w:p w:rsidR="00902EB2" w:rsidRDefault="00754291" w:rsidP="007A1A3B">
      <w:pPr>
        <w:spacing w:before="80" w:after="80" w:line="360" w:lineRule="auto"/>
        <w:ind w:firstLineChars="176" w:firstLine="423"/>
        <w:rPr>
          <w:rFonts w:ascii="仿宋" w:eastAsia="仿宋" w:hAnsi="仿宋"/>
          <w:b/>
          <w:color w:val="000000"/>
          <w:kern w:val="0"/>
          <w:sz w:val="24"/>
          <w:szCs w:val="24"/>
        </w:rPr>
      </w:pPr>
      <w:r>
        <w:rPr>
          <w:rFonts w:ascii="仿宋" w:eastAsia="仿宋" w:hAnsi="仿宋" w:hint="eastAsia"/>
          <w:b/>
          <w:color w:val="000000"/>
          <w:kern w:val="0"/>
          <w:sz w:val="24"/>
          <w:szCs w:val="24"/>
        </w:rPr>
        <w:t>11.5中期评估</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11.5.1中期评估是甲方为了全面了解项目设施状况、乙方的经营管理、服务和履约情况而组织的全面评估。</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11.5.2评估内容及程序</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（1）甲方在实施中期评估或年度评估时，将考察以下全部或部分内容：</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hint="eastAsia"/>
          <w:color w:val="000000"/>
          <w:kern w:val="0"/>
          <w:sz w:val="24"/>
          <w:szCs w:val="24"/>
        </w:rPr>
        <w:tab/>
        <w:t>实际服务质量及执行约定标准的情况；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b．项目设施运行、维修养护情况；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c．服务费的执行及调价申请情况；</w:t>
      </w:r>
    </w:p>
    <w:p w:rsidR="00902EB2" w:rsidRDefault="00754291">
      <w:pPr>
        <w:spacing w:before="80" w:after="80" w:line="360" w:lineRule="auto"/>
        <w:ind w:firstLineChars="176" w:firstLine="422"/>
        <w:rPr>
          <w:rFonts w:ascii="仿宋" w:eastAsia="仿宋" w:hAnsi="仿宋"/>
          <w:color w:val="000000"/>
          <w:sz w:val="24"/>
          <w:szCs w:val="24"/>
        </w:rPr>
      </w:pPr>
      <w:r>
        <w:rPr>
          <w:rFonts w:ascii="仿宋" w:eastAsia="仿宋" w:hAnsi="仿宋" w:hint="eastAsia"/>
          <w:color w:val="000000"/>
          <w:kern w:val="0"/>
          <w:sz w:val="24"/>
          <w:szCs w:val="24"/>
        </w:rPr>
        <w:t>d．关于项目设施的年度投资、建设、运营计划是否满足合作范围内的垃圾处理及达标排放，以及对垃圾处理工程专项规划的响应情况；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e．</w:t>
      </w:r>
      <w:r>
        <w:rPr>
          <w:rFonts w:ascii="仿宋" w:eastAsia="仿宋" w:hAnsi="仿宋" w:hint="eastAsia"/>
          <w:color w:val="000000"/>
          <w:kern w:val="0"/>
          <w:sz w:val="24"/>
          <w:szCs w:val="24"/>
        </w:rPr>
        <w:tab/>
        <w:t>公益性义务的承担情况；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f．利益相关方的投诉情况及其处理效果；</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g．是否发生由于乙方原因导致的临时接管；</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h．评估期限内履约担保的提取和扣除情况；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i．质量保证和质量控制方案、运营维护方案、安全制度的执行情况，重大事故的发生情况；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j．</w:t>
      </w:r>
      <w:r>
        <w:rPr>
          <w:rFonts w:ascii="仿宋" w:eastAsia="仿宋" w:hAnsi="仿宋" w:hint="eastAsia"/>
          <w:color w:val="000000"/>
          <w:kern w:val="0"/>
          <w:sz w:val="24"/>
          <w:szCs w:val="24"/>
        </w:rPr>
        <w:tab/>
        <w:t>企业年度经营规划、年度经营计划的执行或完成情况；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k．乙方财务会计制度是否健全，提供财务报表、成本分析和经营情况报告的及时、准确、完整情况；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lastRenderedPageBreak/>
        <w:t>l.应急预案的日常演练情况；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m.报告制度、信息公开制度的执行情况；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n.甲方认为需要评估的其他事项。</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（2）评估委员会</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中期评估或特殊情形下的年度评估由甲方组织有关部门成员、利益相关方代表和专业人士组成评估委员会进行；评估委员会成员的专业知识结构应该包括财务、价格、行业技术、安全、规划与建设、法律等。</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（3）评估报告及其效力</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a.评估委员会将向甲方出具评估报告，该报告应包括各项评估内容的实际执行情况、乙方需要全面或单项整改的意见、甲方是否实施临时接管的意见、价格及项目绩效评价调整建议等内容。</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b.甲方应将评估报告送达乙方，乙方应在收到评估报告之日起</w:t>
      </w:r>
      <w:r w:rsidR="00DB6415">
        <w:rPr>
          <w:rFonts w:ascii="仿宋" w:eastAsia="仿宋" w:hAnsi="仿宋" w:hint="eastAsia"/>
          <w:sz w:val="24"/>
          <w:szCs w:val="24"/>
        </w:rPr>
        <w:t>___</w:t>
      </w:r>
      <w:r>
        <w:rPr>
          <w:rFonts w:ascii="仿宋" w:eastAsia="仿宋" w:hAnsi="仿宋" w:hint="eastAsia"/>
          <w:color w:val="000000"/>
          <w:kern w:val="0"/>
          <w:sz w:val="24"/>
          <w:szCs w:val="24"/>
        </w:rPr>
        <w:t>日内提出书面异议并附异议详细情况说明和证据，否则视同无异议。</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c．甲方根据评估报告的意见最终决定向乙方发出整改通知的，应在通知中 明确提出整改意见和整改期限以及是否开展价格、绩效评价等调整工作；实施临时接管的遵守本合同第</w:t>
      </w:r>
      <w:r>
        <w:rPr>
          <w:rFonts w:ascii="仿宋" w:eastAsia="仿宋" w:hAnsi="仿宋"/>
          <w:color w:val="000000"/>
          <w:kern w:val="0"/>
          <w:sz w:val="24"/>
          <w:szCs w:val="24"/>
        </w:rPr>
        <w:t>18.1</w:t>
      </w:r>
      <w:r>
        <w:rPr>
          <w:rFonts w:ascii="仿宋" w:eastAsia="仿宋" w:hAnsi="仿宋" w:hint="eastAsia"/>
          <w:color w:val="000000"/>
          <w:kern w:val="0"/>
          <w:sz w:val="24"/>
          <w:szCs w:val="24"/>
        </w:rPr>
        <w:t>款的约定。</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11.5.3评估周期及费用承担</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（1）项目合作期限内每年实施一次中期评估；甲方通过中期评估全面掌握评估期限内乙方履行本合同的情况。</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（2）当乙方在某一年度发生导致需要调整服务费的事项、不可抗力事件、项目设施新建等重大投资、临时接管等重大事件时，甲方有权决定在该等重大事</w:t>
      </w:r>
      <w:r>
        <w:rPr>
          <w:rFonts w:ascii="仿宋" w:eastAsia="仿宋" w:hAnsi="仿宋" w:hint="eastAsia"/>
          <w:color w:val="000000"/>
          <w:kern w:val="0"/>
          <w:sz w:val="24"/>
          <w:szCs w:val="24"/>
        </w:rPr>
        <w:lastRenderedPageBreak/>
        <w:t>件发生之前或之后对乙方实施综合的或专项的年度评估。</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w:t>
      </w:r>
      <w:r>
        <w:rPr>
          <w:rFonts w:ascii="仿宋" w:eastAsia="仿宋" w:hAnsi="仿宋"/>
          <w:color w:val="000000"/>
          <w:kern w:val="0"/>
          <w:sz w:val="24"/>
          <w:szCs w:val="24"/>
        </w:rPr>
        <w:t>3</w:t>
      </w:r>
      <w:r>
        <w:rPr>
          <w:rFonts w:ascii="仿宋" w:eastAsia="仿宋" w:hAnsi="仿宋" w:hint="eastAsia"/>
          <w:color w:val="000000"/>
          <w:kern w:val="0"/>
          <w:sz w:val="24"/>
          <w:szCs w:val="24"/>
        </w:rPr>
        <w:t>）因中期评估或特定情形下的年度评估发生的费用由甲方承担，乙方应积极配合甲方的检查和评估。</w:t>
      </w:r>
    </w:p>
    <w:p w:rsidR="00902EB2" w:rsidRDefault="00754291">
      <w:pPr>
        <w:spacing w:before="80" w:after="80" w:line="360" w:lineRule="auto"/>
        <w:ind w:firstLineChars="176" w:firstLine="422"/>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）有关中期评估的其他约定：</w:t>
      </w:r>
    </w:p>
    <w:p w:rsidR="00902EB2" w:rsidRDefault="00902EB2">
      <w:pPr>
        <w:widowControl/>
        <w:spacing w:line="360" w:lineRule="auto"/>
        <w:jc w:val="left"/>
        <w:rPr>
          <w:u w:val="single"/>
        </w:rPr>
      </w:pPr>
    </w:p>
    <w:p w:rsidR="00902EB2" w:rsidRDefault="00902EB2">
      <w:pPr>
        <w:widowControl/>
        <w:spacing w:line="360" w:lineRule="auto"/>
        <w:jc w:val="left"/>
        <w:rPr>
          <w:sz w:val="20"/>
          <w:szCs w:val="20"/>
        </w:rPr>
      </w:pPr>
    </w:p>
    <w:p w:rsidR="00902EB2" w:rsidRDefault="00754291">
      <w:pPr>
        <w:pStyle w:val="2"/>
        <w:spacing w:line="360" w:lineRule="auto"/>
        <w:rPr>
          <w:rFonts w:ascii="仿宋" w:eastAsia="仿宋" w:hAnsi="仿宋"/>
          <w:lang w:eastAsia="zh-CN"/>
        </w:rPr>
      </w:pPr>
      <w:bookmarkStart w:id="27" w:name="_Toc521508423"/>
      <w:r>
        <w:rPr>
          <w:rFonts w:ascii="仿宋" w:eastAsia="仿宋" w:hAnsi="仿宋" w:hint="eastAsia"/>
          <w:lang w:eastAsia="zh-CN"/>
        </w:rPr>
        <w:t>第1</w:t>
      </w:r>
      <w:r>
        <w:rPr>
          <w:rFonts w:ascii="仿宋" w:eastAsia="仿宋" w:hAnsi="仿宋"/>
          <w:lang w:eastAsia="zh-CN"/>
        </w:rPr>
        <w:t>2</w:t>
      </w:r>
      <w:r>
        <w:rPr>
          <w:rFonts w:ascii="仿宋" w:eastAsia="仿宋" w:hAnsi="仿宋" w:hint="eastAsia"/>
          <w:lang w:eastAsia="zh-CN"/>
        </w:rPr>
        <w:t>条  垃圾供应</w:t>
      </w:r>
      <w:bookmarkEnd w:id="27"/>
    </w:p>
    <w:p w:rsidR="00902EB2" w:rsidRDefault="00754291" w:rsidP="007A1A3B">
      <w:pPr>
        <w:spacing w:before="80" w:after="80" w:line="360" w:lineRule="auto"/>
        <w:ind w:firstLineChars="176" w:firstLine="423"/>
        <w:rPr>
          <w:rFonts w:ascii="仿宋" w:eastAsia="仿宋" w:hAnsi="仿宋"/>
          <w:b/>
          <w:kern w:val="0"/>
          <w:sz w:val="24"/>
          <w:szCs w:val="24"/>
        </w:rPr>
      </w:pPr>
      <w:r>
        <w:rPr>
          <w:rFonts w:ascii="仿宋" w:eastAsia="仿宋" w:hAnsi="仿宋" w:hint="eastAsia"/>
          <w:b/>
          <w:kern w:val="0"/>
          <w:sz w:val="24"/>
          <w:szCs w:val="24"/>
        </w:rPr>
        <w:t>1</w:t>
      </w:r>
      <w:r>
        <w:rPr>
          <w:rFonts w:ascii="仿宋" w:eastAsia="仿宋" w:hAnsi="仿宋"/>
          <w:b/>
          <w:kern w:val="0"/>
          <w:sz w:val="24"/>
          <w:szCs w:val="24"/>
        </w:rPr>
        <w:t>2</w:t>
      </w:r>
      <w:r>
        <w:rPr>
          <w:rFonts w:ascii="仿宋" w:eastAsia="仿宋" w:hAnsi="仿宋" w:hint="eastAsia"/>
          <w:b/>
          <w:kern w:val="0"/>
          <w:sz w:val="24"/>
          <w:szCs w:val="24"/>
        </w:rPr>
        <w:t>.1垃圾供应量</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.1.1</w:t>
      </w:r>
      <w:r>
        <w:rPr>
          <w:rFonts w:ascii="仿宋" w:eastAsia="仿宋" w:hAnsi="仿宋" w:hint="eastAsia"/>
          <w:kern w:val="0"/>
          <w:sz w:val="24"/>
          <w:szCs w:val="24"/>
        </w:rPr>
        <w:tab/>
        <w:t xml:space="preserve">垃圾基本供应量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color w:val="000000"/>
          <w:sz w:val="24"/>
          <w:szCs w:val="24"/>
        </w:rPr>
        <w:t>经甲、乙双方商定，自开始运营日起，运营期内</w:t>
      </w:r>
      <w:r>
        <w:rPr>
          <w:rFonts w:ascii="仿宋" w:eastAsia="仿宋" w:hAnsi="仿宋" w:hint="eastAsia"/>
          <w:kern w:val="0"/>
          <w:sz w:val="24"/>
          <w:szCs w:val="24"/>
        </w:rPr>
        <w:t>甲方或甲方指定机构应依本合同约定，按照不低于垃圾基本供应量，即</w:t>
      </w:r>
      <w:r w:rsidR="00DB6415">
        <w:rPr>
          <w:rFonts w:ascii="仿宋" w:eastAsia="仿宋" w:hAnsi="仿宋" w:hint="eastAsia"/>
          <w:sz w:val="24"/>
          <w:szCs w:val="24"/>
        </w:rPr>
        <w:t>___</w:t>
      </w:r>
      <w:r>
        <w:rPr>
          <w:rFonts w:ascii="仿宋" w:eastAsia="仿宋" w:hAnsi="仿宋" w:hint="eastAsia"/>
          <w:kern w:val="0"/>
          <w:sz w:val="24"/>
          <w:szCs w:val="24"/>
        </w:rPr>
        <w:t>吨/日（按</w:t>
      </w:r>
      <w:r>
        <w:rPr>
          <w:rFonts w:ascii="仿宋" w:eastAsia="仿宋" w:hAnsi="仿宋" w:hint="eastAsia"/>
          <w:color w:val="000000"/>
          <w:sz w:val="24"/>
          <w:szCs w:val="24"/>
        </w:rPr>
        <w:t>【</w:t>
      </w:r>
      <w:r>
        <w:rPr>
          <w:rFonts w:ascii="仿宋" w:eastAsia="仿宋" w:hAnsi="仿宋" w:hint="eastAsia"/>
          <w:color w:val="000000"/>
          <w:kern w:val="0"/>
          <w:sz w:val="24"/>
          <w:szCs w:val="24"/>
        </w:rPr>
        <w:t>□月；□</w:t>
      </w:r>
      <w:r>
        <w:rPr>
          <w:rFonts w:ascii="仿宋" w:eastAsia="仿宋" w:hAnsi="仿宋" w:hint="eastAsia"/>
          <w:color w:val="000000"/>
          <w:sz w:val="24"/>
          <w:szCs w:val="24"/>
        </w:rPr>
        <w:t>季；</w:t>
      </w:r>
      <w:r>
        <w:rPr>
          <w:rFonts w:ascii="仿宋" w:eastAsia="仿宋" w:hAnsi="仿宋" w:hint="eastAsia"/>
          <w:color w:val="000000"/>
          <w:kern w:val="0"/>
          <w:sz w:val="24"/>
          <w:szCs w:val="24"/>
        </w:rPr>
        <w:t>□年】</w:t>
      </w:r>
      <w:r>
        <w:rPr>
          <w:rFonts w:ascii="仿宋" w:eastAsia="仿宋" w:hAnsi="仿宋" w:hint="eastAsia"/>
          <w:kern w:val="0"/>
          <w:sz w:val="24"/>
          <w:szCs w:val="24"/>
        </w:rPr>
        <w:t>平均量计算）的标准将垃圾自行运送或委托运送至本项目所约定的垃圾交付点交付给乙方。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本项目如需提标改造或者在开始运营日前供应垃圾的，则双方另行约定</w:t>
      </w:r>
      <w:r>
        <w:rPr>
          <w:rFonts w:ascii="仿宋" w:eastAsia="仿宋" w:hAnsi="仿宋" w:hint="eastAsia"/>
          <w:kern w:val="0"/>
          <w:sz w:val="24"/>
          <w:szCs w:val="24"/>
        </w:rPr>
        <w:t>日垃圾基本供应量</w:t>
      </w:r>
      <w:r>
        <w:rPr>
          <w:rFonts w:ascii="仿宋" w:eastAsia="仿宋" w:hAnsi="仿宋" w:hint="eastAsia"/>
          <w:color w:val="000000"/>
          <w:sz w:val="24"/>
          <w:szCs w:val="24"/>
        </w:rPr>
        <w:t>。其中，提标改造所产生的费用，按照本合同第</w:t>
      </w:r>
      <w:r>
        <w:rPr>
          <w:rFonts w:ascii="仿宋" w:eastAsia="仿宋" w:hAnsi="仿宋" w:hint="eastAsia"/>
          <w:color w:val="000000"/>
          <w:kern w:val="0"/>
          <w:sz w:val="24"/>
          <w:szCs w:val="24"/>
        </w:rPr>
        <w:t>8.3.3款</w:t>
      </w:r>
      <w:r>
        <w:rPr>
          <w:rFonts w:ascii="仿宋" w:eastAsia="仿宋" w:hAnsi="仿宋" w:hint="eastAsia"/>
          <w:color w:val="000000"/>
          <w:sz w:val="24"/>
          <w:szCs w:val="24"/>
        </w:rPr>
        <w:t>的约定执行。</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 xml:space="preserve">.1.2垃圾基本供应量的调整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当实际日垃圾供应量少于当期适用的日垃圾基本供应量且预计此后的垃圾供应量都将少于当期适用的日垃圾基本供应量时，双方可通过协商调整日垃圾基本供应量，同时协商调整垃圾处理服务费单价。</w:t>
      </w:r>
    </w:p>
    <w:p w:rsidR="00902EB2" w:rsidRDefault="00754291">
      <w:pPr>
        <w:spacing w:before="80" w:after="80" w:line="360" w:lineRule="auto"/>
        <w:ind w:firstLineChars="226" w:firstLine="54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.1.3垃圾计量</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lastRenderedPageBreak/>
        <w:t>（1）双方同意通过经质量检测部门或双方共同检查合格的地磅与计量设备（下称“计量器具”）及相关设备，共同计量并签字确认运至接收点的垃圾吨数，以及运至垃圾处理厂的不可接受垃圾的吨数。乙方的垃圾计量系统需接入甲方垃圾处理在线监管系统，并应将全部计量记录以书面形式提供给甲方，全部计量记录应由乙方保存至少</w:t>
      </w:r>
      <w:r w:rsidR="00263995">
        <w:rPr>
          <w:rFonts w:ascii="仿宋" w:eastAsia="仿宋" w:hAnsi="仿宋" w:hint="eastAsia"/>
          <w:sz w:val="24"/>
          <w:szCs w:val="24"/>
        </w:rPr>
        <w:t>___</w:t>
      </w:r>
      <w:r>
        <w:rPr>
          <w:rFonts w:ascii="仿宋" w:eastAsia="仿宋" w:hAnsi="仿宋" w:hint="eastAsia"/>
          <w:kern w:val="0"/>
          <w:sz w:val="24"/>
          <w:szCs w:val="24"/>
        </w:rPr>
        <w:t>年。</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2）乙方应按适用法律的要求和本合同的要求对计量器具进行管理和维护。因管理和维护不善，导致计量器具不准的不利后果，由乙方承担。在检查和测试间隔期，乙方应确保计量器具的密封标准符合适用法律的规定，并且是完整和安全的。</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（3）双方共同对计量器具进行密封处理并进行以下检查：</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a. 双方应至少每个月对垃圾计量器具联合开展一次检查、校准和测试，该定期检查、校准和测试的费用由乙方承担。</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b. 一方经书面通知另一方后，可随时要求对任何计量器具进行检查、校准和测试，且费用由提出的一方承担，但是如果检查、校准和测试的结果显示有关计量器具不准确，除费用由乙方承担外，由此造成的计量不准确的不利后果（包括扣除相应垃圾处理服务费等）由乙方承担。</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c. 乙方应记录对计量器具每次的定期和非定期检查、校准和测试的结果并在检查后的</w:t>
      </w:r>
      <w:r w:rsidR="00DB6415">
        <w:rPr>
          <w:rFonts w:ascii="仿宋" w:eastAsia="仿宋" w:hAnsi="仿宋" w:hint="eastAsia"/>
          <w:sz w:val="24"/>
          <w:szCs w:val="24"/>
        </w:rPr>
        <w:t>___</w:t>
      </w:r>
      <w:r>
        <w:rPr>
          <w:rFonts w:ascii="仿宋" w:eastAsia="仿宋" w:hAnsi="仿宋" w:hint="eastAsia"/>
          <w:kern w:val="0"/>
          <w:sz w:val="24"/>
          <w:szCs w:val="24"/>
        </w:rPr>
        <w:t>日内将该等结果的复印件提供给甲方。</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d. 若计量系统的检验显示该仪器已不符合相关法规的准确条件，或是计量系统处于受检或检修期间，乙方应尽快将其维修或更换并承担相应费用；在此期间，乙方应负责安排双方认可的其他计量器具，未能安排的，由乙方承担不利后果。</w:t>
      </w:r>
    </w:p>
    <w:p w:rsidR="00902EB2" w:rsidRDefault="00754291">
      <w:pPr>
        <w:spacing w:before="80" w:after="80" w:line="360" w:lineRule="auto"/>
        <w:ind w:firstLineChars="158" w:firstLine="379"/>
        <w:jc w:val="left"/>
        <w:rPr>
          <w:rFonts w:ascii="仿宋" w:eastAsia="仿宋" w:hAnsi="仿宋"/>
          <w:kern w:val="0"/>
          <w:sz w:val="24"/>
          <w:szCs w:val="24"/>
        </w:rPr>
      </w:pPr>
      <w:r>
        <w:rPr>
          <w:rFonts w:ascii="仿宋" w:eastAsia="仿宋" w:hAnsi="仿宋" w:hint="eastAsia"/>
          <w:kern w:val="0"/>
          <w:sz w:val="24"/>
          <w:szCs w:val="24"/>
        </w:rPr>
        <w:lastRenderedPageBreak/>
        <w:t>e. 如非乙方过错导致该仪器不能计量，垃圾供应量按照不能计量前</w:t>
      </w:r>
      <w:r w:rsidR="00DB6415">
        <w:rPr>
          <w:rFonts w:ascii="仿宋" w:eastAsia="仿宋" w:hAnsi="仿宋" w:hint="eastAsia"/>
          <w:sz w:val="24"/>
          <w:szCs w:val="24"/>
        </w:rPr>
        <w:t>___</w:t>
      </w:r>
      <w:r>
        <w:rPr>
          <w:rFonts w:ascii="仿宋" w:eastAsia="仿宋" w:hAnsi="仿宋" w:hint="eastAsia"/>
          <w:kern w:val="0"/>
          <w:sz w:val="24"/>
          <w:szCs w:val="24"/>
        </w:rPr>
        <w:t>日的平均供应量计量。</w:t>
      </w:r>
    </w:p>
    <w:p w:rsidR="00902EB2" w:rsidRDefault="00754291" w:rsidP="007A1A3B">
      <w:pPr>
        <w:spacing w:before="80" w:after="80" w:line="360" w:lineRule="auto"/>
        <w:ind w:firstLineChars="176" w:firstLine="423"/>
        <w:rPr>
          <w:rFonts w:ascii="仿宋" w:eastAsia="仿宋" w:hAnsi="仿宋"/>
          <w:b/>
          <w:kern w:val="0"/>
          <w:sz w:val="24"/>
          <w:szCs w:val="24"/>
        </w:rPr>
      </w:pPr>
      <w:r>
        <w:rPr>
          <w:rFonts w:ascii="仿宋" w:eastAsia="仿宋" w:hAnsi="仿宋" w:hint="eastAsia"/>
          <w:b/>
          <w:kern w:val="0"/>
          <w:sz w:val="24"/>
          <w:szCs w:val="24"/>
        </w:rPr>
        <w:t>1</w:t>
      </w:r>
      <w:r>
        <w:rPr>
          <w:rFonts w:ascii="仿宋" w:eastAsia="仿宋" w:hAnsi="仿宋"/>
          <w:b/>
          <w:kern w:val="0"/>
          <w:sz w:val="24"/>
          <w:szCs w:val="24"/>
        </w:rPr>
        <w:t>2</w:t>
      </w:r>
      <w:r>
        <w:rPr>
          <w:rFonts w:ascii="仿宋" w:eastAsia="仿宋" w:hAnsi="仿宋" w:hint="eastAsia"/>
          <w:b/>
          <w:kern w:val="0"/>
          <w:sz w:val="24"/>
          <w:szCs w:val="24"/>
        </w:rPr>
        <w:t>.2垃圾供应质量</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.2.1可接受垃圾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除本合同第12.2.2款约定情形外，甲方指定机构收集及运送的城市生活垃圾以及性质类似的其他有机固体废物符合本项目设计文件要求的，乙方均应接收、处理。</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 xml:space="preserve">.2.2不可接受垃圾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下列废弃物为不可接受垃圾：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（1）医疗废弃物;</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（2）有毒有害或危险废弃物;</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（3）电子废物及其处理处置残余物;</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（4）建筑垃圾；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（5）不可焚烧处理的废弃物；</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（6）法律规定的其他不可接受垃圾。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 xml:space="preserve">.2.3垃圾的抽样与检测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（1）在正常运营期间，乙方可委托有资质的环境检验检测机构，按照适用法律规定、行业标准以及采购文件要求，每年在甲方指定的时间、地点进行垃圾的抽样，并进行分析检测。</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（2）乙方应在检测完成之后日之内向甲方提交不少于份的检测报告。</w:t>
      </w:r>
    </w:p>
    <w:p w:rsidR="00902EB2" w:rsidRDefault="00754291" w:rsidP="007A1A3B">
      <w:pPr>
        <w:spacing w:before="80" w:after="80" w:line="360" w:lineRule="auto"/>
        <w:ind w:firstLineChars="176" w:firstLine="423"/>
        <w:rPr>
          <w:rFonts w:ascii="仿宋" w:eastAsia="仿宋" w:hAnsi="仿宋"/>
          <w:b/>
          <w:kern w:val="0"/>
          <w:sz w:val="24"/>
          <w:szCs w:val="24"/>
        </w:rPr>
      </w:pPr>
      <w:r>
        <w:rPr>
          <w:rFonts w:ascii="仿宋" w:eastAsia="仿宋" w:hAnsi="仿宋" w:hint="eastAsia"/>
          <w:b/>
          <w:kern w:val="0"/>
          <w:sz w:val="24"/>
          <w:szCs w:val="24"/>
        </w:rPr>
        <w:lastRenderedPageBreak/>
        <w:t>1</w:t>
      </w:r>
      <w:r>
        <w:rPr>
          <w:rFonts w:ascii="仿宋" w:eastAsia="仿宋" w:hAnsi="仿宋"/>
          <w:b/>
          <w:kern w:val="0"/>
          <w:sz w:val="24"/>
          <w:szCs w:val="24"/>
        </w:rPr>
        <w:t>2</w:t>
      </w:r>
      <w:r>
        <w:rPr>
          <w:rFonts w:ascii="仿宋" w:eastAsia="仿宋" w:hAnsi="仿宋" w:hint="eastAsia"/>
          <w:b/>
          <w:kern w:val="0"/>
          <w:sz w:val="24"/>
          <w:szCs w:val="24"/>
        </w:rPr>
        <w:t>.3垃圾供应管理</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.3.1</w:t>
      </w:r>
      <w:r>
        <w:rPr>
          <w:rFonts w:ascii="仿宋" w:eastAsia="仿宋" w:hAnsi="仿宋" w:hint="eastAsia"/>
          <w:kern w:val="0"/>
          <w:sz w:val="24"/>
          <w:szCs w:val="24"/>
        </w:rPr>
        <w:tab/>
        <w:t xml:space="preserve"> 垃圾接收点</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垃圾接收点位于本项目垃圾处理厂垃圾池。</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.3.2</w:t>
      </w:r>
      <w:r>
        <w:rPr>
          <w:rFonts w:ascii="仿宋" w:eastAsia="仿宋" w:hAnsi="仿宋" w:hint="eastAsia"/>
          <w:kern w:val="0"/>
          <w:sz w:val="24"/>
          <w:szCs w:val="24"/>
        </w:rPr>
        <w:tab/>
        <w:t xml:space="preserve">对运输车的调度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乙方负责对进出的垃圾运输车的车流量以及卸料次序进行调度。</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.3.3</w:t>
      </w:r>
      <w:r>
        <w:rPr>
          <w:rFonts w:ascii="仿宋" w:eastAsia="仿宋" w:hAnsi="仿宋" w:hint="eastAsia"/>
          <w:kern w:val="0"/>
          <w:sz w:val="24"/>
          <w:szCs w:val="24"/>
        </w:rPr>
        <w:tab/>
        <w:t xml:space="preserve">垃圾接收的调整 </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出现下列情形之一时，乙方可以与甲方进行协商，调整接收的垃圾量，并应以书面形式向甲方说明调整的理由和数量：</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（1）甲方指定机构每日运送的垃圾供应量连续</w:t>
      </w:r>
      <w:r w:rsidR="00DB6415">
        <w:rPr>
          <w:rFonts w:ascii="仿宋" w:eastAsia="仿宋" w:hAnsi="仿宋" w:hint="eastAsia"/>
          <w:sz w:val="24"/>
          <w:szCs w:val="24"/>
        </w:rPr>
        <w:t>___</w:t>
      </w:r>
      <w:r>
        <w:rPr>
          <w:rFonts w:ascii="仿宋" w:eastAsia="仿宋" w:hAnsi="仿宋" w:hint="eastAsia"/>
          <w:kern w:val="0"/>
          <w:sz w:val="24"/>
          <w:szCs w:val="24"/>
        </w:rPr>
        <w:t>日超出垃圾处理厂设计处理能力的</w:t>
      </w:r>
      <w:r w:rsidR="00DB6415">
        <w:rPr>
          <w:rFonts w:ascii="仿宋" w:eastAsia="仿宋" w:hAnsi="仿宋" w:hint="eastAsia"/>
          <w:sz w:val="24"/>
          <w:szCs w:val="24"/>
        </w:rPr>
        <w:t>___</w:t>
      </w:r>
      <w:r>
        <w:rPr>
          <w:rFonts w:ascii="仿宋" w:eastAsia="仿宋" w:hAnsi="仿宋" w:hint="eastAsia"/>
          <w:kern w:val="0"/>
          <w:sz w:val="24"/>
          <w:szCs w:val="24"/>
        </w:rPr>
        <w:t>%以上；</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（2）因甲方违约、不可抗力或法律变更，乙方无法全部接受甲方指定机构运送的垃圾。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如果乙方调整的原因被证明是虚假或不成立的，乙方应承担违约责任。</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.3.</w:t>
      </w:r>
      <w:r>
        <w:rPr>
          <w:rFonts w:ascii="仿宋" w:eastAsia="仿宋" w:hAnsi="仿宋"/>
          <w:kern w:val="0"/>
          <w:sz w:val="24"/>
          <w:szCs w:val="24"/>
        </w:rPr>
        <w:t>4</w:t>
      </w:r>
      <w:r>
        <w:rPr>
          <w:rFonts w:ascii="仿宋" w:eastAsia="仿宋" w:hAnsi="仿宋" w:hint="eastAsia"/>
          <w:kern w:val="0"/>
          <w:sz w:val="24"/>
          <w:szCs w:val="24"/>
        </w:rPr>
        <w:tab/>
        <w:t>不可接受垃圾运送的防止</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（1）双方均认知并同意，本项目垃圾处理厂的处理对象并不包含不可接受垃圾。为了双方的共同利益，双方应避免任何不可接受垃圾运至本项目，并适当处置运至本项目的不可接受垃圾。</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（2）甲方应努力避免不可接受垃圾运至本项目，禁止垃圾运输公司或任何人将不可接受垃圾运至本项目垃圾处理厂。</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（3）</w:t>
      </w:r>
      <w:bookmarkStart w:id="28" w:name="_Hlk8839949"/>
      <w:r>
        <w:rPr>
          <w:rFonts w:ascii="仿宋" w:eastAsia="仿宋" w:hAnsi="仿宋" w:hint="eastAsia"/>
          <w:kern w:val="0"/>
          <w:sz w:val="24"/>
          <w:szCs w:val="24"/>
        </w:rPr>
        <w:t>乙方有权拒绝接收不可接受垃圾运至本项目垃圾处理厂</w:t>
      </w:r>
      <w:bookmarkEnd w:id="28"/>
      <w:r>
        <w:rPr>
          <w:rFonts w:ascii="仿宋" w:eastAsia="仿宋" w:hAnsi="仿宋" w:hint="eastAsia"/>
          <w:kern w:val="0"/>
          <w:sz w:val="24"/>
          <w:szCs w:val="24"/>
        </w:rPr>
        <w:t>。</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lastRenderedPageBreak/>
        <w:t>1</w:t>
      </w:r>
      <w:r>
        <w:rPr>
          <w:rFonts w:ascii="仿宋" w:eastAsia="仿宋" w:hAnsi="仿宋"/>
          <w:kern w:val="0"/>
          <w:sz w:val="24"/>
          <w:szCs w:val="24"/>
        </w:rPr>
        <w:t>2</w:t>
      </w:r>
      <w:r>
        <w:rPr>
          <w:rFonts w:ascii="仿宋" w:eastAsia="仿宋" w:hAnsi="仿宋" w:hint="eastAsia"/>
          <w:kern w:val="0"/>
          <w:sz w:val="24"/>
          <w:szCs w:val="24"/>
        </w:rPr>
        <w:t>.3.</w:t>
      </w:r>
      <w:r>
        <w:rPr>
          <w:rFonts w:ascii="仿宋" w:eastAsia="仿宋" w:hAnsi="仿宋"/>
          <w:kern w:val="0"/>
          <w:sz w:val="24"/>
          <w:szCs w:val="24"/>
        </w:rPr>
        <w:t>5</w:t>
      </w:r>
      <w:r>
        <w:rPr>
          <w:rFonts w:ascii="仿宋" w:eastAsia="仿宋" w:hAnsi="仿宋" w:hint="eastAsia"/>
          <w:kern w:val="0"/>
          <w:sz w:val="24"/>
          <w:szCs w:val="24"/>
        </w:rPr>
        <w:tab/>
        <w:t>不可接受垃圾的处理</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（1）甲方指定机构应根据本合同第1</w:t>
      </w:r>
      <w:r>
        <w:rPr>
          <w:rFonts w:ascii="仿宋" w:eastAsia="仿宋" w:hAnsi="仿宋"/>
          <w:kern w:val="0"/>
          <w:sz w:val="24"/>
          <w:szCs w:val="24"/>
        </w:rPr>
        <w:t>2</w:t>
      </w:r>
      <w:r>
        <w:rPr>
          <w:rFonts w:ascii="仿宋" w:eastAsia="仿宋" w:hAnsi="仿宋" w:hint="eastAsia"/>
          <w:kern w:val="0"/>
          <w:sz w:val="24"/>
          <w:szCs w:val="24"/>
        </w:rPr>
        <w:t>.2.1款的约定只运送可接受垃圾。乙方应检验至接收点的垃圾，根据垃圾处理厂技术要求规范，只接受可接受垃圾。</w:t>
      </w:r>
    </w:p>
    <w:p w:rsidR="00902EB2" w:rsidRDefault="00754291" w:rsidP="007A1A3B">
      <w:pPr>
        <w:spacing w:before="80" w:after="80" w:line="360" w:lineRule="auto"/>
        <w:ind w:firstLineChars="177" w:firstLine="425"/>
        <w:rPr>
          <w:rFonts w:ascii="仿宋" w:eastAsia="仿宋" w:hAnsi="仿宋"/>
          <w:kern w:val="0"/>
          <w:sz w:val="24"/>
          <w:szCs w:val="24"/>
        </w:rPr>
      </w:pPr>
      <w:r>
        <w:rPr>
          <w:rFonts w:ascii="仿宋" w:eastAsia="仿宋" w:hAnsi="仿宋" w:hint="eastAsia"/>
          <w:kern w:val="0"/>
          <w:sz w:val="24"/>
          <w:szCs w:val="24"/>
        </w:rPr>
        <w:t>（2）由【</w:t>
      </w:r>
      <w:r>
        <w:rPr>
          <w:rFonts w:ascii="仿宋" w:eastAsia="仿宋" w:hAnsi="仿宋" w:hint="eastAsia"/>
          <w:color w:val="000000"/>
          <w:kern w:val="0"/>
          <w:sz w:val="24"/>
          <w:szCs w:val="24"/>
        </w:rPr>
        <w:t>□</w:t>
      </w:r>
      <w:r>
        <w:rPr>
          <w:rFonts w:ascii="仿宋" w:eastAsia="仿宋" w:hAnsi="仿宋" w:hint="eastAsia"/>
          <w:kern w:val="0"/>
          <w:sz w:val="24"/>
          <w:szCs w:val="24"/>
        </w:rPr>
        <w:t>甲方；</w:t>
      </w:r>
      <w:r>
        <w:rPr>
          <w:rFonts w:ascii="仿宋" w:eastAsia="仿宋" w:hAnsi="仿宋" w:hint="eastAsia"/>
          <w:color w:val="000000"/>
          <w:kern w:val="0"/>
          <w:sz w:val="24"/>
          <w:szCs w:val="24"/>
        </w:rPr>
        <w:t>□</w:t>
      </w:r>
      <w:r>
        <w:rPr>
          <w:rFonts w:ascii="仿宋" w:eastAsia="仿宋" w:hAnsi="仿宋" w:hint="eastAsia"/>
          <w:kern w:val="0"/>
          <w:sz w:val="24"/>
          <w:szCs w:val="24"/>
        </w:rPr>
        <w:t>乙方】负责将运至本项目的不可接受垃圾移出至指定地点，由此产生的费用由【</w:t>
      </w:r>
      <w:r>
        <w:rPr>
          <w:rFonts w:ascii="仿宋" w:eastAsia="仿宋" w:hAnsi="仿宋" w:hint="eastAsia"/>
          <w:color w:val="000000"/>
          <w:kern w:val="0"/>
          <w:sz w:val="24"/>
          <w:szCs w:val="24"/>
        </w:rPr>
        <w:t>□</w:t>
      </w:r>
      <w:r>
        <w:rPr>
          <w:rFonts w:ascii="仿宋" w:eastAsia="仿宋" w:hAnsi="仿宋" w:hint="eastAsia"/>
          <w:kern w:val="0"/>
          <w:sz w:val="24"/>
          <w:szCs w:val="24"/>
        </w:rPr>
        <w:t>甲方；</w:t>
      </w:r>
      <w:r>
        <w:rPr>
          <w:rFonts w:ascii="仿宋" w:eastAsia="仿宋" w:hAnsi="仿宋" w:hint="eastAsia"/>
          <w:color w:val="000000"/>
          <w:kern w:val="0"/>
          <w:sz w:val="24"/>
          <w:szCs w:val="24"/>
        </w:rPr>
        <w:t>□</w:t>
      </w:r>
      <w:r>
        <w:rPr>
          <w:rFonts w:ascii="仿宋" w:eastAsia="仿宋" w:hAnsi="仿宋" w:hint="eastAsia"/>
          <w:kern w:val="0"/>
          <w:sz w:val="24"/>
          <w:szCs w:val="24"/>
        </w:rPr>
        <w:t>乙方】承担。</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kern w:val="0"/>
          <w:sz w:val="24"/>
          <w:szCs w:val="24"/>
        </w:rPr>
        <w:t>2</w:t>
      </w:r>
      <w:r>
        <w:rPr>
          <w:rFonts w:ascii="仿宋" w:eastAsia="仿宋" w:hAnsi="仿宋" w:hint="eastAsia"/>
          <w:kern w:val="0"/>
          <w:sz w:val="24"/>
          <w:szCs w:val="24"/>
        </w:rPr>
        <w:t>.3.6</w:t>
      </w:r>
      <w:r>
        <w:rPr>
          <w:rFonts w:ascii="仿宋" w:eastAsia="仿宋" w:hAnsi="仿宋" w:hint="eastAsia"/>
          <w:kern w:val="0"/>
          <w:sz w:val="24"/>
          <w:szCs w:val="24"/>
        </w:rPr>
        <w:tab/>
        <w:t>偶然的处置</w:t>
      </w:r>
    </w:p>
    <w:p w:rsidR="00902EB2" w:rsidRDefault="00754291">
      <w:pPr>
        <w:spacing w:before="80" w:after="80" w:line="360" w:lineRule="auto"/>
        <w:ind w:firstLineChars="176" w:firstLine="422"/>
        <w:rPr>
          <w:rFonts w:ascii="仿宋" w:eastAsia="仿宋" w:hAnsi="仿宋"/>
          <w:kern w:val="0"/>
          <w:sz w:val="24"/>
          <w:szCs w:val="24"/>
        </w:rPr>
      </w:pPr>
      <w:r>
        <w:rPr>
          <w:rFonts w:ascii="仿宋" w:eastAsia="仿宋" w:hAnsi="仿宋" w:hint="eastAsia"/>
          <w:kern w:val="0"/>
          <w:sz w:val="24"/>
          <w:szCs w:val="24"/>
        </w:rPr>
        <w:t>如果由于突发事件，造成可接受垃圾量突然大量增加，超过本项目垃圾处理厂的设计处理能力，乙方应尽最大努力协助甲方妥善处置。由此产生的费用，由双方协商解决。</w:t>
      </w:r>
    </w:p>
    <w:p w:rsidR="00902EB2" w:rsidRDefault="00754291">
      <w:pPr>
        <w:pStyle w:val="2"/>
        <w:rPr>
          <w:rFonts w:ascii="仿宋" w:eastAsia="仿宋" w:hAnsi="仿宋"/>
          <w:b w:val="0"/>
          <w:szCs w:val="28"/>
          <w:lang w:eastAsia="zh-CN"/>
        </w:rPr>
      </w:pPr>
      <w:bookmarkStart w:id="29" w:name="_Toc521508424"/>
      <w:r>
        <w:rPr>
          <w:rFonts w:ascii="仿宋" w:eastAsia="仿宋" w:hAnsi="仿宋" w:hint="eastAsia"/>
          <w:szCs w:val="28"/>
          <w:lang w:eastAsia="zh-CN"/>
        </w:rPr>
        <w:t>第13条  垃圾处理服务费</w:t>
      </w:r>
      <w:bookmarkEnd w:id="29"/>
    </w:p>
    <w:p w:rsidR="00902EB2" w:rsidRDefault="00754291">
      <w:pPr>
        <w:spacing w:line="360" w:lineRule="auto"/>
        <w:rPr>
          <w:rFonts w:ascii="仿宋" w:eastAsia="仿宋" w:hAnsi="仿宋"/>
          <w:b/>
          <w:sz w:val="24"/>
          <w:szCs w:val="24"/>
        </w:rPr>
      </w:pPr>
      <w:r>
        <w:rPr>
          <w:rFonts w:ascii="仿宋" w:eastAsia="仿宋" w:hAnsi="仿宋" w:hint="eastAsia"/>
          <w:b/>
          <w:sz w:val="28"/>
          <w:szCs w:val="28"/>
        </w:rPr>
        <w:tab/>
      </w:r>
      <w:r>
        <w:rPr>
          <w:rFonts w:ascii="仿宋" w:eastAsia="仿宋" w:hAnsi="仿宋" w:hint="eastAsia"/>
          <w:b/>
          <w:sz w:val="24"/>
          <w:szCs w:val="24"/>
        </w:rPr>
        <w:t>13.1相关定义</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3.1.1月</w:t>
      </w:r>
      <w:r>
        <w:rPr>
          <w:rFonts w:ascii="仿宋" w:eastAsia="仿宋" w:hAnsi="仿宋" w:hint="eastAsia"/>
          <w:sz w:val="24"/>
          <w:szCs w:val="24"/>
        </w:rPr>
        <w:t>垃圾进场量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指结算当月甲、乙双方共同计量并签字确认运至接收点的垃圾供应量吨数。</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13.1.2月无效处理量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指结算当月依据本合同第11.3.3款约定确定的处理不达标的垃圾处理量吨数。</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3.1.3</w:t>
      </w:r>
      <w:r>
        <w:rPr>
          <w:rFonts w:ascii="仿宋" w:eastAsia="仿宋" w:hAnsi="仿宋" w:hint="eastAsia"/>
          <w:sz w:val="24"/>
          <w:szCs w:val="24"/>
        </w:rPr>
        <w:t>月有效处理量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指乙方处理达标的垃圾处理量吨数，即结算当月的垃圾进场量减去无效处理量,即：</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月有效处理量=</w:t>
      </w:r>
      <w:r>
        <w:rPr>
          <w:rFonts w:ascii="仿宋" w:eastAsia="仿宋" w:hAnsi="仿宋"/>
          <w:sz w:val="24"/>
          <w:szCs w:val="24"/>
        </w:rPr>
        <w:t>月</w:t>
      </w:r>
      <w:r>
        <w:rPr>
          <w:rFonts w:ascii="仿宋" w:eastAsia="仿宋" w:hAnsi="仿宋" w:hint="eastAsia"/>
          <w:sz w:val="24"/>
          <w:szCs w:val="24"/>
        </w:rPr>
        <w:t>垃圾进场量-月无效处理量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13.1.4 月超额垃圾处理量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本项目合作期内的任一运营月内，月有效处理量超过当月垃圾基本供应量时，则超出部分即为月超额垃圾处理量，即：</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月超额垃圾处理量=月有效处理量-月垃圾基本供应量</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其中：</w:t>
      </w:r>
    </w:p>
    <w:p w:rsidR="00902EB2" w:rsidRDefault="00754291">
      <w:pPr>
        <w:spacing w:line="360" w:lineRule="auto"/>
        <w:ind w:firstLineChars="200" w:firstLine="480"/>
        <w:rPr>
          <w:rFonts w:ascii="仿宋" w:eastAsia="仿宋" w:hAnsi="仿宋"/>
        </w:rPr>
      </w:pPr>
      <w:r>
        <w:rPr>
          <w:rFonts w:ascii="仿宋" w:eastAsia="仿宋" w:hAnsi="仿宋" w:hint="eastAsia"/>
          <w:sz w:val="24"/>
          <w:szCs w:val="24"/>
        </w:rPr>
        <w:t>月垃圾基本供应量=日垃圾基本供应量</w:t>
      </w:r>
      <w:r>
        <w:rPr>
          <w:rFonts w:ascii="仿宋" w:eastAsia="仿宋" w:hAnsi="仿宋"/>
          <w:sz w:val="24"/>
          <w:szCs w:val="24"/>
        </w:rPr>
        <w:t>×月正常运营日数</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月正常运营日数=当月公历日数-当月暂停服务日数-当月不可抗力期间日数</w:t>
      </w:r>
    </w:p>
    <w:p w:rsidR="00902EB2" w:rsidRDefault="00754291">
      <w:pPr>
        <w:spacing w:line="360" w:lineRule="auto"/>
        <w:rPr>
          <w:rFonts w:ascii="仿宋" w:eastAsia="仿宋" w:hAnsi="仿宋"/>
          <w:b/>
          <w:sz w:val="24"/>
          <w:szCs w:val="24"/>
        </w:rPr>
      </w:pPr>
      <w:r>
        <w:rPr>
          <w:rFonts w:ascii="仿宋" w:eastAsia="仿宋" w:hAnsi="仿宋" w:hint="eastAsia"/>
          <w:sz w:val="24"/>
          <w:szCs w:val="24"/>
        </w:rPr>
        <w:tab/>
      </w:r>
      <w:r>
        <w:rPr>
          <w:rFonts w:ascii="仿宋" w:eastAsia="仿宋" w:hAnsi="仿宋" w:hint="eastAsia"/>
          <w:b/>
          <w:sz w:val="24"/>
          <w:szCs w:val="24"/>
        </w:rPr>
        <w:t>13.2垃圾处理价格和调整原则</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13.2.1 垃圾处理服务费单价</w:t>
      </w:r>
    </w:p>
    <w:p w:rsidR="00902EB2" w:rsidRDefault="00754291">
      <w:pPr>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甲、乙双方在生效日确认的垃圾处理服务费单价为人民币</w:t>
      </w:r>
      <w:r w:rsidR="00371A77">
        <w:rPr>
          <w:rFonts w:ascii="仿宋" w:eastAsia="仿宋" w:hAnsi="仿宋" w:hint="eastAsia"/>
          <w:sz w:val="24"/>
          <w:szCs w:val="24"/>
        </w:rPr>
        <w:t>______</w:t>
      </w:r>
      <w:r>
        <w:rPr>
          <w:rFonts w:ascii="仿宋" w:eastAsia="仿宋" w:hAnsi="仿宋" w:hint="eastAsia"/>
          <w:sz w:val="24"/>
          <w:szCs w:val="24"/>
        </w:rPr>
        <w:t>元/吨</w:t>
      </w:r>
      <w:r>
        <w:rPr>
          <w:rFonts w:ascii="仿宋" w:eastAsia="仿宋" w:hAnsi="仿宋" w:hint="eastAsia"/>
          <w:color w:val="000000"/>
          <w:sz w:val="24"/>
          <w:szCs w:val="24"/>
        </w:rPr>
        <w:t>。</w:t>
      </w:r>
    </w:p>
    <w:p w:rsidR="00902EB2" w:rsidRDefault="00754291">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运营期内</w:t>
      </w:r>
      <w:r>
        <w:rPr>
          <w:rFonts w:ascii="仿宋" w:eastAsia="仿宋" w:hAnsi="仿宋" w:hint="eastAsia"/>
          <w:color w:val="000000"/>
          <w:kern w:val="0"/>
          <w:sz w:val="24"/>
          <w:szCs w:val="24"/>
        </w:rPr>
        <w:t>如涉及到</w:t>
      </w:r>
      <w:r>
        <w:rPr>
          <w:rFonts w:ascii="仿宋" w:eastAsia="仿宋" w:hAnsi="仿宋" w:hint="eastAsia"/>
          <w:color w:val="000000"/>
          <w:sz w:val="24"/>
          <w:szCs w:val="24"/>
        </w:rPr>
        <w:t>垃圾处理服务费单价调整的，执行本合同第13.2.2款的约定。</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sz w:val="24"/>
          <w:szCs w:val="24"/>
        </w:rPr>
        <w:t>13.2.2垃圾处理服务费单价的调整原则</w:t>
      </w:r>
    </w:p>
    <w:p w:rsidR="00902EB2" w:rsidRDefault="00754291">
      <w:pPr>
        <w:spacing w:line="360" w:lineRule="auto"/>
        <w:ind w:firstLineChars="200" w:firstLine="480"/>
        <w:rPr>
          <w:rFonts w:ascii="仿宋" w:eastAsia="仿宋" w:hAnsi="仿宋"/>
          <w:sz w:val="24"/>
          <w:szCs w:val="24"/>
        </w:rPr>
      </w:pPr>
      <w:r>
        <w:rPr>
          <w:rFonts w:ascii="仿宋" w:eastAsia="仿宋" w:hAnsi="仿宋" w:hint="eastAsia"/>
          <w:color w:val="000000"/>
          <w:sz w:val="24"/>
          <w:szCs w:val="24"/>
        </w:rPr>
        <w:t>垃圾处理服务费单价按照以下约定进行调整：</w:t>
      </w:r>
    </w:p>
    <w:p w:rsidR="00902EB2" w:rsidRDefault="00902EB2">
      <w:pPr>
        <w:spacing w:before="80" w:after="80" w:line="360" w:lineRule="auto"/>
        <w:rPr>
          <w:rFonts w:ascii="仿宋" w:eastAsia="仿宋" w:hAnsi="仿宋"/>
          <w:color w:val="000000"/>
          <w:kern w:val="0"/>
          <w:sz w:val="24"/>
          <w:szCs w:val="24"/>
          <w:u w:val="single"/>
        </w:rPr>
      </w:pPr>
    </w:p>
    <w:p w:rsidR="00902EB2" w:rsidRDefault="00902EB2">
      <w:pPr>
        <w:spacing w:before="80" w:after="80" w:line="360" w:lineRule="auto"/>
        <w:rPr>
          <w:rFonts w:ascii="仿宋" w:eastAsia="仿宋" w:hAnsi="仿宋"/>
          <w:color w:val="000000"/>
          <w:sz w:val="24"/>
          <w:szCs w:val="24"/>
        </w:rPr>
      </w:pPr>
    </w:p>
    <w:p w:rsidR="00902EB2" w:rsidRDefault="00754291">
      <w:pPr>
        <w:spacing w:line="360" w:lineRule="auto"/>
        <w:rPr>
          <w:rFonts w:ascii="仿宋" w:eastAsia="仿宋" w:hAnsi="仿宋"/>
          <w:b/>
          <w:sz w:val="24"/>
          <w:szCs w:val="24"/>
        </w:rPr>
      </w:pPr>
      <w:r>
        <w:rPr>
          <w:rFonts w:ascii="仿宋" w:eastAsia="仿宋" w:hAnsi="仿宋" w:hint="eastAsia"/>
          <w:sz w:val="24"/>
          <w:szCs w:val="24"/>
        </w:rPr>
        <w:tab/>
      </w:r>
      <w:r>
        <w:rPr>
          <w:rFonts w:ascii="仿宋" w:eastAsia="仿宋" w:hAnsi="仿宋" w:hint="eastAsia"/>
          <w:b/>
          <w:sz w:val="24"/>
          <w:szCs w:val="24"/>
        </w:rPr>
        <w:t>13.3垃圾处理服务费</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13.3.</w:t>
      </w:r>
      <w:r>
        <w:rPr>
          <w:rFonts w:ascii="仿宋" w:eastAsia="仿宋" w:hAnsi="仿宋"/>
          <w:sz w:val="24"/>
          <w:szCs w:val="24"/>
        </w:rPr>
        <w:t>1</w:t>
      </w:r>
      <w:r>
        <w:rPr>
          <w:rFonts w:ascii="仿宋" w:eastAsia="仿宋" w:hAnsi="仿宋" w:hint="eastAsia"/>
          <w:sz w:val="24"/>
          <w:szCs w:val="24"/>
        </w:rPr>
        <w:t xml:space="preserve"> 垃圾处理服务费按以下不同情形分别计算：</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 对于月垃圾进场量≤月垃圾基本供应量的情形</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本项目合作期内任一运营月，如月垃圾进场量小于或等于当月垃圾基本供应量的，则甲方将按照月垃圾基本供应量计算当月垃圾处理服务费，并应扣除当月的无效处理量，即：</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当月垃圾处理服务费=（月垃圾基本供应量-月无效处理量）×当月垃圾处理</w:t>
      </w:r>
      <w:r>
        <w:rPr>
          <w:rFonts w:ascii="仿宋" w:eastAsia="仿宋" w:hAnsi="仿宋" w:hint="eastAsia"/>
          <w:sz w:val="24"/>
          <w:szCs w:val="24"/>
        </w:rPr>
        <w:lastRenderedPageBreak/>
        <w:t>服务费单价</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（2）对于月有效处理量≤月垃圾基本供应量＜月垃圾进场量的情形</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本项目合作期内任一运营月，如月垃圾进场量大于当月垃圾基本供应量，但月有效处理量小于或等于当月垃圾基本供应量的，则甲方将按照月有效处理量计算当月垃圾处理服务费，即：</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当月垃圾处理服务费=月有效处理量×当月垃圾处理服务费单价</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 xml:space="preserve">                  =（月垃圾进场量-月无效处理量）×当月垃圾处理服务费单价</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（3）对于月有效处理量＞月垃圾基本供应量的情形</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本项目合作期内任一运营月，如月有效处理量大于当月垃圾基本供应量的，则当月垃圾处理服务费中还应包含超额垃圾处理服务费，即：</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当月垃圾处理服务费=月垃圾基本供应量×当月垃圾处理服务费单价+月超额垃圾处理量</w:t>
      </w:r>
      <w:r>
        <w:rPr>
          <w:rFonts w:ascii="仿宋" w:eastAsia="仿宋" w:hAnsi="仿宋"/>
          <w:sz w:val="24"/>
          <w:szCs w:val="24"/>
        </w:rPr>
        <w:t>×</w:t>
      </w:r>
      <w:r>
        <w:rPr>
          <w:rFonts w:ascii="仿宋" w:eastAsia="仿宋" w:hAnsi="仿宋" w:hint="eastAsia"/>
          <w:sz w:val="24"/>
          <w:szCs w:val="24"/>
        </w:rPr>
        <w:t>超额垃圾处理服务费单价</w:t>
      </w:r>
    </w:p>
    <w:p w:rsidR="00902EB2" w:rsidRDefault="00754291">
      <w:pPr>
        <w:spacing w:line="360" w:lineRule="auto"/>
        <w:ind w:firstLineChars="1100" w:firstLine="2640"/>
        <w:rPr>
          <w:rFonts w:ascii="仿宋" w:eastAsia="仿宋" w:hAnsi="仿宋"/>
          <w:sz w:val="24"/>
          <w:szCs w:val="24"/>
        </w:rPr>
      </w:pPr>
      <w:r>
        <w:rPr>
          <w:rFonts w:ascii="仿宋" w:eastAsia="仿宋" w:hAnsi="仿宋" w:hint="eastAsia"/>
          <w:sz w:val="24"/>
          <w:szCs w:val="24"/>
        </w:rPr>
        <w:t>=月垃圾基本供应量×当月垃圾处理服务费单价+（月有效处理量-月垃圾基本供应量）</w:t>
      </w:r>
      <w:r>
        <w:rPr>
          <w:rFonts w:ascii="仿宋" w:eastAsia="仿宋" w:hAnsi="仿宋"/>
          <w:sz w:val="24"/>
          <w:szCs w:val="24"/>
        </w:rPr>
        <w:t>×</w:t>
      </w:r>
      <w:r>
        <w:rPr>
          <w:rFonts w:ascii="仿宋" w:eastAsia="仿宋" w:hAnsi="仿宋" w:hint="eastAsia"/>
          <w:sz w:val="24"/>
          <w:szCs w:val="24"/>
        </w:rPr>
        <w:t>超额垃圾处理服务费单价</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上式中，超额垃圾处理服务费单价=当月垃圾处理服务费单价</w:t>
      </w:r>
      <w:r>
        <w:rPr>
          <w:rFonts w:ascii="仿宋" w:eastAsia="仿宋" w:hAnsi="仿宋"/>
        </w:rPr>
        <w:t>×</w:t>
      </w:r>
      <w:r>
        <w:rPr>
          <w:rFonts w:ascii="仿宋" w:eastAsia="仿宋" w:hAnsi="仿宋" w:hint="eastAsia"/>
        </w:rPr>
        <w:t>【】%</w:t>
      </w:r>
    </w:p>
    <w:p w:rsidR="00902EB2" w:rsidRDefault="00754291" w:rsidP="007A1A3B">
      <w:pPr>
        <w:spacing w:line="360" w:lineRule="auto"/>
        <w:ind w:firstLineChars="177" w:firstLine="425"/>
        <w:rPr>
          <w:rFonts w:ascii="仿宋" w:eastAsia="仿宋" w:hAnsi="仿宋"/>
          <w:sz w:val="24"/>
          <w:szCs w:val="24"/>
        </w:rPr>
      </w:pPr>
      <w:r>
        <w:rPr>
          <w:rFonts w:ascii="仿宋" w:eastAsia="仿宋" w:hAnsi="仿宋" w:hint="eastAsia"/>
          <w:sz w:val="24"/>
          <w:szCs w:val="24"/>
        </w:rPr>
        <w:t>13.3.</w:t>
      </w:r>
      <w:r>
        <w:rPr>
          <w:rFonts w:ascii="仿宋" w:eastAsia="仿宋" w:hAnsi="仿宋"/>
          <w:sz w:val="24"/>
          <w:szCs w:val="24"/>
        </w:rPr>
        <w:t>2</w:t>
      </w:r>
      <w:r>
        <w:rPr>
          <w:rFonts w:ascii="仿宋" w:eastAsia="仿宋" w:hAnsi="仿宋" w:hint="eastAsia"/>
          <w:sz w:val="24"/>
          <w:szCs w:val="24"/>
        </w:rPr>
        <w:t>乙方按照第13.4款的约定开具发票，向甲方申请付款。</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sz w:val="24"/>
          <w:szCs w:val="24"/>
        </w:rPr>
        <w:t>1</w:t>
      </w:r>
      <w:r>
        <w:rPr>
          <w:rFonts w:ascii="仿宋" w:eastAsia="仿宋" w:hAnsi="仿宋"/>
          <w:sz w:val="24"/>
          <w:szCs w:val="24"/>
        </w:rPr>
        <w:t>3.3.3</w:t>
      </w:r>
      <w:r>
        <w:rPr>
          <w:rFonts w:ascii="仿宋" w:eastAsia="仿宋" w:hAnsi="仿宋" w:hint="eastAsia"/>
          <w:color w:val="000000"/>
          <w:sz w:val="24"/>
          <w:szCs w:val="24"/>
        </w:rPr>
        <w:t>其他约定</w:t>
      </w:r>
    </w:p>
    <w:p w:rsidR="00902EB2" w:rsidRDefault="00754291" w:rsidP="007A1A3B">
      <w:pPr>
        <w:spacing w:line="360" w:lineRule="auto"/>
        <w:ind w:firstLineChars="177" w:firstLine="425"/>
        <w:rPr>
          <w:rFonts w:ascii="仿宋" w:eastAsia="仿宋" w:hAnsi="仿宋"/>
          <w:sz w:val="24"/>
          <w:szCs w:val="24"/>
        </w:rPr>
      </w:pPr>
      <w:r>
        <w:rPr>
          <w:rFonts w:ascii="仿宋" w:eastAsia="仿宋" w:hAnsi="仿宋" w:hint="eastAsia"/>
          <w:color w:val="000000"/>
          <w:sz w:val="24"/>
          <w:szCs w:val="24"/>
        </w:rPr>
        <w:t>双方一致同意，项目实施过程中，若国家相关主管部门对于垃圾处理项目管理出台相关国家标准或者行业标准的，按届时新标准规定执行，若是届时出台的新标准对于本合同相关约定包括但不限于垃圾服务费的计算方式等有实质性影响的，双方应本着友好协商的原则洽商具体变更调整方案，直至达成一致。</w:t>
      </w:r>
    </w:p>
    <w:p w:rsidR="00902EB2" w:rsidRDefault="00754291">
      <w:pPr>
        <w:spacing w:line="360" w:lineRule="auto"/>
        <w:rPr>
          <w:rFonts w:ascii="仿宋" w:eastAsia="仿宋" w:hAnsi="仿宋"/>
          <w:b/>
          <w:sz w:val="24"/>
          <w:szCs w:val="24"/>
        </w:rPr>
      </w:pPr>
      <w:r>
        <w:rPr>
          <w:rFonts w:ascii="仿宋" w:eastAsia="仿宋" w:hAnsi="仿宋" w:hint="eastAsia"/>
          <w:b/>
          <w:sz w:val="24"/>
          <w:szCs w:val="24"/>
        </w:rPr>
        <w:lastRenderedPageBreak/>
        <w:tab/>
        <w:t>13.4开票和付款</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13.4.1 账单和发票</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（1）垃圾处理服务费采用【□月付</w:t>
      </w:r>
      <w:bookmarkStart w:id="30" w:name="OLE_LINK4"/>
      <w:bookmarkStart w:id="31" w:name="OLE_LINK3"/>
      <w:r>
        <w:rPr>
          <w:rFonts w:ascii="仿宋" w:eastAsia="仿宋" w:hAnsi="仿宋" w:hint="eastAsia"/>
          <w:sz w:val="24"/>
          <w:szCs w:val="24"/>
        </w:rPr>
        <w:t>；□季付</w:t>
      </w:r>
      <w:bookmarkEnd w:id="30"/>
      <w:bookmarkEnd w:id="31"/>
      <w:r>
        <w:rPr>
          <w:rFonts w:ascii="仿宋" w:eastAsia="仿宋" w:hAnsi="仿宋" w:hint="eastAsia"/>
          <w:sz w:val="24"/>
          <w:szCs w:val="24"/>
        </w:rPr>
        <w:t>；□年付】。乙方</w:t>
      </w:r>
      <w:r>
        <w:rPr>
          <w:rFonts w:ascii="仿宋" w:eastAsia="仿宋" w:hAnsi="仿宋" w:hint="eastAsia"/>
          <w:color w:val="000000"/>
          <w:sz w:val="24"/>
          <w:szCs w:val="24"/>
        </w:rPr>
        <w:t>应当在每个运营【</w:t>
      </w:r>
      <w:r>
        <w:rPr>
          <w:rFonts w:ascii="仿宋" w:eastAsia="仿宋" w:hAnsi="仿宋" w:hint="eastAsia"/>
          <w:color w:val="000000"/>
          <w:kern w:val="0"/>
          <w:sz w:val="24"/>
          <w:szCs w:val="24"/>
        </w:rPr>
        <w:t>□月；□</w:t>
      </w:r>
      <w:r>
        <w:rPr>
          <w:rFonts w:ascii="仿宋" w:eastAsia="仿宋" w:hAnsi="仿宋" w:hint="eastAsia"/>
          <w:color w:val="000000"/>
          <w:sz w:val="24"/>
          <w:szCs w:val="24"/>
        </w:rPr>
        <w:t>季；</w:t>
      </w:r>
      <w:r>
        <w:rPr>
          <w:rFonts w:ascii="仿宋" w:eastAsia="仿宋" w:hAnsi="仿宋" w:hint="eastAsia"/>
          <w:color w:val="000000"/>
          <w:kern w:val="0"/>
          <w:sz w:val="24"/>
          <w:szCs w:val="24"/>
        </w:rPr>
        <w:t>□年】结束后</w:t>
      </w:r>
      <w:r w:rsidR="00DB6415">
        <w:rPr>
          <w:rFonts w:ascii="仿宋" w:eastAsia="仿宋" w:hAnsi="仿宋" w:hint="eastAsia"/>
          <w:sz w:val="24"/>
          <w:szCs w:val="24"/>
        </w:rPr>
        <w:t>___</w:t>
      </w:r>
      <w:r>
        <w:rPr>
          <w:rFonts w:ascii="仿宋" w:eastAsia="仿宋" w:hAnsi="仿宋" w:hint="eastAsia"/>
          <w:color w:val="000000"/>
          <w:sz w:val="24"/>
          <w:szCs w:val="24"/>
        </w:rPr>
        <w:t>日内</w:t>
      </w:r>
      <w:r>
        <w:rPr>
          <w:rFonts w:ascii="仿宋" w:eastAsia="仿宋" w:hAnsi="仿宋" w:hint="eastAsia"/>
          <w:sz w:val="24"/>
          <w:szCs w:val="24"/>
        </w:rPr>
        <w:t>，按照第13.3.</w:t>
      </w:r>
      <w:r>
        <w:rPr>
          <w:rFonts w:ascii="仿宋" w:eastAsia="仿宋" w:hAnsi="仿宋"/>
          <w:sz w:val="24"/>
          <w:szCs w:val="24"/>
        </w:rPr>
        <w:t>1</w:t>
      </w:r>
      <w:r>
        <w:rPr>
          <w:rFonts w:ascii="仿宋" w:eastAsia="仿宋" w:hAnsi="仿宋" w:hint="eastAsia"/>
          <w:sz w:val="24"/>
          <w:szCs w:val="24"/>
        </w:rPr>
        <w:t>款约定计算服务费的金额，并提交付费申请及相应的证明资料，以便甲方能够核实上述计算结果。</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（2）</w:t>
      </w:r>
      <w:r>
        <w:rPr>
          <w:rFonts w:ascii="仿宋" w:eastAsia="仿宋" w:hAnsi="仿宋" w:hint="eastAsia"/>
          <w:color w:val="000000"/>
          <w:sz w:val="24"/>
          <w:szCs w:val="24"/>
        </w:rPr>
        <w:t>甲方应在收到乙方提交的付费申请之日起日内完成对前述付费申请和相关资料计算结果的复核</w:t>
      </w:r>
      <w:bookmarkStart w:id="32" w:name="_Hlk8841674"/>
      <w:r>
        <w:rPr>
          <w:rFonts w:ascii="仿宋" w:eastAsia="仿宋" w:hAnsi="仿宋" w:hint="eastAsia"/>
          <w:color w:val="000000"/>
          <w:sz w:val="24"/>
          <w:szCs w:val="24"/>
        </w:rPr>
        <w:t>；逾期未完成复核，则视为无异议。同时，</w:t>
      </w:r>
      <w:bookmarkEnd w:id="32"/>
      <w:r>
        <w:rPr>
          <w:rFonts w:ascii="仿宋" w:eastAsia="仿宋" w:hAnsi="仿宋" w:hint="eastAsia"/>
          <w:color w:val="000000"/>
          <w:sz w:val="24"/>
          <w:szCs w:val="24"/>
        </w:rPr>
        <w:t>由甲方或政府方指定机构应当在乙方提交付费申请所在月份的下个运营月结束之前</w:t>
      </w:r>
      <w:bookmarkStart w:id="33" w:name="_Hlk5268978"/>
      <w:r>
        <w:rPr>
          <w:rFonts w:ascii="仿宋" w:eastAsia="仿宋" w:hAnsi="仿宋" w:hint="eastAsia"/>
          <w:color w:val="000000"/>
          <w:sz w:val="24"/>
          <w:szCs w:val="24"/>
        </w:rPr>
        <w:t>依据本合同项目绩效评价等相关约定完成绩效评价工作，并根据绩效评价结果</w:t>
      </w:r>
      <w:bookmarkEnd w:id="33"/>
      <w:r>
        <w:rPr>
          <w:rFonts w:ascii="仿宋" w:eastAsia="仿宋" w:hAnsi="仿宋" w:hint="eastAsia"/>
          <w:color w:val="000000"/>
          <w:sz w:val="24"/>
          <w:szCs w:val="24"/>
        </w:rPr>
        <w:t>向乙方支付当期服务费</w:t>
      </w:r>
      <w:r>
        <w:rPr>
          <w:rFonts w:ascii="仿宋" w:eastAsia="仿宋" w:hAnsi="仿宋" w:hint="eastAsia"/>
          <w:sz w:val="24"/>
          <w:szCs w:val="24"/>
        </w:rPr>
        <w:t>。</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（3）乙方在收到甲方确认金额的通知后</w:t>
      </w:r>
      <w:r w:rsidR="00DB6415">
        <w:rPr>
          <w:rFonts w:ascii="仿宋" w:eastAsia="仿宋" w:hAnsi="仿宋" w:hint="eastAsia"/>
          <w:sz w:val="24"/>
          <w:szCs w:val="24"/>
        </w:rPr>
        <w:t>___</w:t>
      </w:r>
      <w:r>
        <w:rPr>
          <w:rFonts w:ascii="仿宋" w:eastAsia="仿宋" w:hAnsi="仿宋" w:hint="eastAsia"/>
          <w:sz w:val="24"/>
          <w:szCs w:val="24"/>
        </w:rPr>
        <w:t>日内开具发票并提供给甲方；</w:t>
      </w:r>
      <w:r>
        <w:rPr>
          <w:rFonts w:ascii="仿宋" w:eastAsia="仿宋" w:hAnsi="仿宋" w:hint="eastAsia"/>
          <w:color w:val="000000"/>
          <w:sz w:val="24"/>
          <w:szCs w:val="24"/>
        </w:rPr>
        <w:t>若乙方未按本合同第</w:t>
      </w:r>
      <w:r>
        <w:rPr>
          <w:rFonts w:ascii="仿宋" w:eastAsia="仿宋" w:hAnsi="仿宋"/>
          <w:color w:val="000000"/>
          <w:sz w:val="24"/>
          <w:szCs w:val="24"/>
        </w:rPr>
        <w:t>13</w:t>
      </w: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.1款第（1）项约定的时间提交付费申请，甲方将不承担本合同第</w:t>
      </w:r>
      <w:r>
        <w:rPr>
          <w:rFonts w:ascii="仿宋" w:eastAsia="仿宋" w:hAnsi="仿宋"/>
          <w:color w:val="000000"/>
          <w:sz w:val="24"/>
          <w:szCs w:val="24"/>
        </w:rPr>
        <w:t>13</w:t>
      </w:r>
      <w:r>
        <w:rPr>
          <w:rFonts w:ascii="仿宋" w:eastAsia="仿宋" w:hAnsi="仿宋" w:hint="eastAsia"/>
          <w:color w:val="000000"/>
          <w:sz w:val="24"/>
          <w:szCs w:val="24"/>
        </w:rPr>
        <w:t>.</w:t>
      </w:r>
      <w:r>
        <w:rPr>
          <w:rFonts w:ascii="仿宋" w:eastAsia="仿宋" w:hAnsi="仿宋"/>
          <w:color w:val="000000"/>
          <w:sz w:val="24"/>
          <w:szCs w:val="24"/>
        </w:rPr>
        <w:t>4.2</w:t>
      </w:r>
      <w:r>
        <w:rPr>
          <w:rFonts w:ascii="仿宋" w:eastAsia="仿宋" w:hAnsi="仿宋" w:hint="eastAsia"/>
          <w:color w:val="000000"/>
          <w:sz w:val="24"/>
          <w:szCs w:val="24"/>
        </w:rPr>
        <w:t>款约定的迟延付款责任</w:t>
      </w:r>
      <w:r>
        <w:rPr>
          <w:rFonts w:ascii="仿宋" w:eastAsia="仿宋" w:hAnsi="仿宋" w:hint="eastAsia"/>
          <w:sz w:val="24"/>
          <w:szCs w:val="24"/>
        </w:rPr>
        <w:t>。</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（4）甲方应在收到发票后</w:t>
      </w:r>
      <w:r w:rsidR="00DB6415">
        <w:rPr>
          <w:rFonts w:ascii="仿宋" w:eastAsia="仿宋" w:hAnsi="仿宋" w:hint="eastAsia"/>
          <w:sz w:val="24"/>
          <w:szCs w:val="24"/>
        </w:rPr>
        <w:t>___</w:t>
      </w:r>
      <w:r>
        <w:rPr>
          <w:rFonts w:ascii="仿宋" w:eastAsia="仿宋" w:hAnsi="仿宋" w:hint="eastAsia"/>
          <w:sz w:val="24"/>
          <w:szCs w:val="24"/>
        </w:rPr>
        <w:t>日内支付相应款项；</w:t>
      </w:r>
      <w:r>
        <w:rPr>
          <w:rFonts w:ascii="仿宋" w:eastAsia="仿宋" w:hAnsi="仿宋" w:hint="eastAsia"/>
          <w:color w:val="000000"/>
          <w:sz w:val="24"/>
          <w:szCs w:val="24"/>
        </w:rPr>
        <w:t>所有相关费用均应按照乙方通知的开户行、账户和付款方式，由甲方以人民币向乙方支付，银行手续费由各方自行承担</w:t>
      </w:r>
      <w:r>
        <w:rPr>
          <w:rFonts w:ascii="仿宋" w:eastAsia="仿宋" w:hAnsi="仿宋" w:hint="eastAsia"/>
          <w:sz w:val="24"/>
          <w:szCs w:val="24"/>
        </w:rPr>
        <w:t>。</w:t>
      </w:r>
    </w:p>
    <w:p w:rsidR="00902EB2" w:rsidRDefault="00754291">
      <w:pPr>
        <w:spacing w:line="360" w:lineRule="auto"/>
        <w:ind w:firstLine="465"/>
        <w:rPr>
          <w:rFonts w:ascii="仿宋" w:eastAsia="仿宋" w:hAnsi="仿宋"/>
          <w:sz w:val="24"/>
          <w:szCs w:val="24"/>
        </w:rPr>
      </w:pPr>
      <w:r>
        <w:rPr>
          <w:rFonts w:ascii="仿宋" w:eastAsia="仿宋" w:hAnsi="仿宋" w:hint="eastAsia"/>
          <w:sz w:val="24"/>
          <w:szCs w:val="24"/>
        </w:rPr>
        <w:t>13.4.2 迟延付款的责任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若甲方未按照本合同第13.</w:t>
      </w:r>
      <w:r>
        <w:rPr>
          <w:rFonts w:ascii="仿宋" w:eastAsia="仿宋" w:hAnsi="仿宋"/>
          <w:color w:val="000000"/>
          <w:sz w:val="24"/>
          <w:szCs w:val="24"/>
        </w:rPr>
        <w:t>4.1</w:t>
      </w:r>
      <w:r>
        <w:rPr>
          <w:rFonts w:ascii="仿宋" w:eastAsia="仿宋" w:hAnsi="仿宋" w:hint="eastAsia"/>
          <w:color w:val="000000"/>
          <w:sz w:val="24"/>
          <w:szCs w:val="24"/>
        </w:rPr>
        <w:t>款的约定按时足额向乙方支付服务费，则乙方可向甲方发出催付款通知；若甲方在收到该催付通知</w:t>
      </w:r>
      <w:r w:rsidR="00DB6415">
        <w:rPr>
          <w:rFonts w:ascii="仿宋" w:eastAsia="仿宋" w:hAnsi="仿宋" w:hint="eastAsia"/>
          <w:sz w:val="24"/>
          <w:szCs w:val="24"/>
        </w:rPr>
        <w:t>___</w:t>
      </w:r>
      <w:r>
        <w:rPr>
          <w:rFonts w:ascii="仿宋" w:eastAsia="仿宋" w:hAnsi="仿宋" w:hint="eastAsia"/>
          <w:color w:val="000000"/>
          <w:sz w:val="24"/>
          <w:szCs w:val="24"/>
        </w:rPr>
        <w:t>日后仍未能支付，则甲方应在前述期限届满后</w:t>
      </w:r>
      <w:r w:rsidR="00DB6415">
        <w:rPr>
          <w:rFonts w:ascii="仿宋" w:eastAsia="仿宋" w:hAnsi="仿宋" w:hint="eastAsia"/>
          <w:sz w:val="24"/>
          <w:szCs w:val="24"/>
        </w:rPr>
        <w:t>___</w:t>
      </w:r>
      <w:r>
        <w:rPr>
          <w:rFonts w:ascii="仿宋" w:eastAsia="仿宋" w:hAnsi="仿宋" w:hint="eastAsia"/>
          <w:color w:val="000000"/>
          <w:sz w:val="24"/>
          <w:szCs w:val="24"/>
        </w:rPr>
        <w:t>日内与乙方协商签订延期付款协议后延期支付，并支付延期期间的资金占用利息（利率按照中国人民银行公布的同期贷款基准利率的 %计）。若甲方和乙方未能在上述期限内达成延期付款协议，由甲方每日按向</w:t>
      </w:r>
      <w:r>
        <w:rPr>
          <w:rFonts w:ascii="仿宋" w:eastAsia="仿宋" w:hAnsi="仿宋" w:hint="eastAsia"/>
          <w:color w:val="000000"/>
          <w:sz w:val="24"/>
          <w:szCs w:val="24"/>
        </w:rPr>
        <w:lastRenderedPageBreak/>
        <w:t>乙方支付违约金。如甲方未按本合同第13.</w:t>
      </w:r>
      <w:r>
        <w:rPr>
          <w:rFonts w:ascii="仿宋" w:eastAsia="仿宋" w:hAnsi="仿宋"/>
          <w:color w:val="000000"/>
          <w:sz w:val="24"/>
          <w:szCs w:val="24"/>
        </w:rPr>
        <w:t>4.1</w:t>
      </w:r>
      <w:r w:rsidR="00DB6415">
        <w:rPr>
          <w:rFonts w:ascii="仿宋" w:eastAsia="仿宋" w:hAnsi="仿宋" w:hint="eastAsia"/>
          <w:color w:val="000000"/>
          <w:sz w:val="24"/>
          <w:szCs w:val="24"/>
        </w:rPr>
        <w:t>款</w:t>
      </w:r>
      <w:r>
        <w:rPr>
          <w:rFonts w:ascii="仿宋" w:eastAsia="仿宋" w:hAnsi="仿宋" w:hint="eastAsia"/>
          <w:color w:val="000000"/>
          <w:sz w:val="24"/>
          <w:szCs w:val="24"/>
        </w:rPr>
        <w:t>约定向乙方支付服务费，且已逾期（自应付款日起计算）超过</w:t>
      </w:r>
      <w:r w:rsidR="00DB6415">
        <w:rPr>
          <w:rFonts w:ascii="仿宋" w:eastAsia="仿宋" w:hAnsi="仿宋" w:hint="eastAsia"/>
          <w:sz w:val="24"/>
          <w:szCs w:val="24"/>
        </w:rPr>
        <w:t>___</w:t>
      </w:r>
      <w:r>
        <w:rPr>
          <w:rFonts w:ascii="仿宋" w:eastAsia="仿宋" w:hAnsi="仿宋" w:hint="eastAsia"/>
          <w:color w:val="000000"/>
          <w:sz w:val="24"/>
          <w:szCs w:val="24"/>
        </w:rPr>
        <w:t>个月的，乙方有权向甲方发出终止意向通知。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color w:val="000000"/>
          <w:sz w:val="24"/>
          <w:szCs w:val="24"/>
        </w:rPr>
        <w:t>13</w:t>
      </w:r>
      <w:r>
        <w:rPr>
          <w:rFonts w:ascii="仿宋" w:eastAsia="仿宋" w:hAnsi="仿宋" w:hint="eastAsia"/>
          <w:color w:val="000000"/>
          <w:sz w:val="24"/>
          <w:szCs w:val="24"/>
        </w:rPr>
        <w:t>.</w:t>
      </w:r>
      <w:r>
        <w:rPr>
          <w:rFonts w:ascii="仿宋" w:eastAsia="仿宋" w:hAnsi="仿宋"/>
          <w:color w:val="000000"/>
          <w:sz w:val="24"/>
          <w:szCs w:val="24"/>
        </w:rPr>
        <w:t>4.3</w:t>
      </w:r>
      <w:r>
        <w:rPr>
          <w:rFonts w:ascii="仿宋" w:eastAsia="仿宋" w:hAnsi="仿宋" w:hint="eastAsia"/>
          <w:color w:val="000000"/>
          <w:sz w:val="24"/>
          <w:szCs w:val="24"/>
        </w:rPr>
        <w:t>有争议金额的解决</w:t>
      </w:r>
    </w:p>
    <w:p w:rsidR="00902EB2" w:rsidRDefault="00754291">
      <w:pPr>
        <w:spacing w:line="360" w:lineRule="auto"/>
        <w:ind w:firstLine="465"/>
        <w:rPr>
          <w:rFonts w:ascii="仿宋" w:eastAsia="仿宋" w:hAnsi="仿宋"/>
          <w:sz w:val="28"/>
          <w:szCs w:val="28"/>
        </w:rPr>
      </w:pPr>
      <w:r>
        <w:rPr>
          <w:rFonts w:ascii="仿宋" w:eastAsia="仿宋" w:hAnsi="仿宋" w:hint="eastAsia"/>
          <w:color w:val="000000"/>
          <w:sz w:val="24"/>
          <w:szCs w:val="24"/>
        </w:rPr>
        <w:t>项目实施过程中，因服务费的申请与支付发生争议的，由甲、乙双方按照本合同第2</w:t>
      </w:r>
      <w:r>
        <w:rPr>
          <w:rFonts w:ascii="仿宋" w:eastAsia="仿宋" w:hAnsi="仿宋"/>
          <w:color w:val="000000"/>
          <w:sz w:val="24"/>
          <w:szCs w:val="24"/>
        </w:rPr>
        <w:t>7</w:t>
      </w:r>
      <w:r>
        <w:rPr>
          <w:rFonts w:ascii="仿宋" w:eastAsia="仿宋" w:hAnsi="仿宋" w:hint="eastAsia"/>
          <w:color w:val="000000"/>
          <w:sz w:val="24"/>
          <w:szCs w:val="24"/>
        </w:rPr>
        <w:t>条约定执行。</w:t>
      </w:r>
    </w:p>
    <w:p w:rsidR="00902EB2" w:rsidRDefault="00754291">
      <w:pPr>
        <w:pStyle w:val="2"/>
        <w:rPr>
          <w:rFonts w:ascii="仿宋" w:eastAsia="仿宋" w:hAnsi="仿宋"/>
          <w:b w:val="0"/>
          <w:szCs w:val="28"/>
          <w:lang w:eastAsia="zh-CN"/>
        </w:rPr>
      </w:pPr>
      <w:bookmarkStart w:id="34" w:name="_Toc521508425"/>
      <w:r>
        <w:rPr>
          <w:rFonts w:ascii="仿宋" w:eastAsia="仿宋" w:hAnsi="仿宋" w:hint="eastAsia"/>
          <w:szCs w:val="28"/>
          <w:lang w:eastAsia="zh-CN"/>
        </w:rPr>
        <w:t>第14条  其他经营性收入</w:t>
      </w:r>
      <w:bookmarkEnd w:id="34"/>
    </w:p>
    <w:p w:rsidR="00902EB2" w:rsidRDefault="00754291">
      <w:pPr>
        <w:spacing w:line="360" w:lineRule="auto"/>
        <w:ind w:firstLineChars="200" w:firstLine="480"/>
        <w:rPr>
          <w:rFonts w:ascii="仿宋" w:eastAsia="仿宋" w:hAnsi="仿宋"/>
          <w:sz w:val="24"/>
          <w:szCs w:val="24"/>
        </w:rPr>
      </w:pPr>
      <w:r>
        <w:rPr>
          <w:rFonts w:ascii="仿宋" w:eastAsia="仿宋" w:hAnsi="仿宋"/>
          <w:sz w:val="24"/>
          <w:szCs w:val="24"/>
        </w:rPr>
        <w:t>乙方通过处理垃圾</w:t>
      </w:r>
      <w:r>
        <w:rPr>
          <w:rFonts w:ascii="仿宋" w:eastAsia="仿宋" w:hAnsi="仿宋" w:hint="eastAsia"/>
          <w:sz w:val="24"/>
          <w:szCs w:val="24"/>
        </w:rPr>
        <w:t>及综合利用，</w:t>
      </w:r>
      <w:r>
        <w:rPr>
          <w:rFonts w:ascii="仿宋" w:eastAsia="仿宋" w:hAnsi="仿宋"/>
          <w:sz w:val="24"/>
          <w:szCs w:val="24"/>
        </w:rPr>
        <w:t>产生包括但不限于</w:t>
      </w:r>
      <w:r>
        <w:rPr>
          <w:rFonts w:ascii="仿宋" w:eastAsia="仿宋" w:hAnsi="仿宋" w:hint="eastAsia"/>
          <w:sz w:val="24"/>
          <w:szCs w:val="24"/>
        </w:rPr>
        <w:t>【□电力；□热力；□其他：】的产品，产品的所有权和由此获取的收入均归乙方所有。</w:t>
      </w:r>
    </w:p>
    <w:p w:rsidR="00902EB2" w:rsidRDefault="00754291">
      <w:pPr>
        <w:spacing w:line="360" w:lineRule="auto"/>
        <w:rPr>
          <w:rFonts w:ascii="仿宋" w:eastAsia="仿宋" w:hAnsi="仿宋"/>
          <w:b/>
          <w:sz w:val="24"/>
          <w:szCs w:val="24"/>
        </w:rPr>
      </w:pPr>
      <w:r>
        <w:rPr>
          <w:rFonts w:ascii="仿宋" w:eastAsia="仿宋" w:hAnsi="仿宋" w:hint="eastAsia"/>
          <w:sz w:val="24"/>
          <w:szCs w:val="24"/>
        </w:rPr>
        <w:tab/>
      </w:r>
      <w:r>
        <w:rPr>
          <w:rFonts w:ascii="仿宋" w:eastAsia="仿宋" w:hAnsi="仿宋" w:hint="eastAsia"/>
          <w:b/>
          <w:sz w:val="24"/>
          <w:szCs w:val="24"/>
        </w:rPr>
        <w:t>14.1基本原则</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14.1.1 甲方应协助乙方与【□电力公司；□供热公司】在开始运营日前签订相关的供销协议。非因不可抗力事件或法律变更或甲方违约，乙方未按本合同的约定与【□电力公司；□供热公司】签订相关【□电力；□热力】供销合同，则构成可导致本合同提前终止的乙方违约事件，甲方有权根据第</w:t>
      </w:r>
      <w:r>
        <w:rPr>
          <w:rFonts w:ascii="仿宋_GB2312" w:eastAsia="仿宋_GB2312" w:hAnsi="宋体"/>
          <w:color w:val="000000"/>
          <w:sz w:val="24"/>
          <w:szCs w:val="30"/>
        </w:rPr>
        <w:t>25.1</w:t>
      </w:r>
      <w:r>
        <w:rPr>
          <w:rFonts w:ascii="仿宋" w:eastAsia="仿宋" w:hAnsi="仿宋" w:hint="eastAsia"/>
          <w:sz w:val="24"/>
          <w:szCs w:val="24"/>
        </w:rPr>
        <w:t>款的约定发出终止意向通知。</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14.1.2 乙方负责对上述产品进行加工处理，达到可以出售的【□电力；□热力】产品所属行业标准。在此过程中，需要支出的管道连接、并网等费用由【□甲方；□乙方】负责承担，费用【□列入；□不列入】项目总投资。</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14.1.3 甲方负责协调【□电力公司；□供热公司】按照国家及各级地方政府现行的有关规定，向乙方收购【□电力；□热力】；如遇国家或政府的政策发生变化，按新的政策执行。</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14.1.</w:t>
      </w:r>
      <w:r>
        <w:rPr>
          <w:rFonts w:ascii="仿宋" w:eastAsia="仿宋" w:hAnsi="仿宋"/>
          <w:sz w:val="24"/>
          <w:szCs w:val="24"/>
        </w:rPr>
        <w:t>4</w:t>
      </w:r>
      <w:r>
        <w:rPr>
          <w:rFonts w:ascii="仿宋" w:eastAsia="仿宋" w:hAnsi="仿宋" w:hint="eastAsia"/>
          <w:sz w:val="24"/>
          <w:szCs w:val="24"/>
        </w:rPr>
        <w:t>乙方可就经综合利用处理的炉渣、垃圾处理厂内废水及生活污水经收集和处理系统处理达标的出水等，与相关主体签订相关供销协议，并享有相应收</w:t>
      </w:r>
      <w:r>
        <w:rPr>
          <w:rFonts w:ascii="仿宋" w:eastAsia="仿宋" w:hAnsi="仿宋" w:hint="eastAsia"/>
          <w:sz w:val="24"/>
          <w:szCs w:val="24"/>
        </w:rPr>
        <w:lastRenderedPageBreak/>
        <w:t>益。</w:t>
      </w:r>
    </w:p>
    <w:p w:rsidR="00902EB2" w:rsidRDefault="00754291">
      <w:pPr>
        <w:spacing w:line="360" w:lineRule="auto"/>
        <w:rPr>
          <w:rFonts w:ascii="仿宋" w:eastAsia="仿宋" w:hAnsi="仿宋"/>
          <w:b/>
          <w:sz w:val="24"/>
          <w:szCs w:val="24"/>
        </w:rPr>
      </w:pPr>
      <w:r>
        <w:rPr>
          <w:rFonts w:ascii="仿宋" w:eastAsia="仿宋" w:hAnsi="仿宋" w:hint="eastAsia"/>
          <w:b/>
          <w:sz w:val="24"/>
          <w:szCs w:val="24"/>
        </w:rPr>
        <w:tab/>
        <w:t>14.2产品供销价格</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14.2.1 本项目产品价格按照物价等主管部门发布的标准计算或执行，具体以乙方与【□电力公司；□供热公司】签订的相关合同为准。</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14.2.2产品供销价格结算</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（1）本项目合作期内，如果【□电力公司；□供热公司】向乙方支付的产品供销结算价格低于，则按照以下</w:t>
      </w:r>
      <w:r>
        <w:rPr>
          <w:rFonts w:ascii="仿宋" w:eastAsia="仿宋" w:hAnsi="仿宋" w:hint="eastAsia"/>
          <w:color w:val="000000"/>
          <w:sz w:val="24"/>
          <w:szCs w:val="24"/>
        </w:rPr>
        <w:t>第</w:t>
      </w:r>
      <w:r w:rsidR="00DB6415">
        <w:rPr>
          <w:rFonts w:ascii="仿宋" w:eastAsia="仿宋" w:hAnsi="仿宋" w:hint="eastAsia"/>
          <w:sz w:val="24"/>
          <w:szCs w:val="24"/>
        </w:rPr>
        <w:t>___</w:t>
      </w:r>
      <w:r>
        <w:rPr>
          <w:rFonts w:ascii="仿宋" w:eastAsia="仿宋" w:hAnsi="仿宋" w:hint="eastAsia"/>
          <w:color w:val="000000"/>
          <w:sz w:val="24"/>
          <w:szCs w:val="24"/>
        </w:rPr>
        <w:t>种</w:t>
      </w:r>
      <w:r>
        <w:rPr>
          <w:rFonts w:ascii="仿宋" w:eastAsia="仿宋" w:hAnsi="仿宋" w:hint="eastAsia"/>
          <w:sz w:val="24"/>
          <w:szCs w:val="24"/>
        </w:rPr>
        <w:t>约定执行：</w:t>
      </w:r>
    </w:p>
    <w:p w:rsidR="00902EB2" w:rsidRDefault="00F1103F">
      <w:pPr>
        <w:spacing w:line="360" w:lineRule="auto"/>
        <w:ind w:firstLine="480"/>
        <w:rPr>
          <w:rFonts w:ascii="仿宋" w:eastAsia="仿宋" w:hAnsi="仿宋"/>
          <w:sz w:val="24"/>
          <w:szCs w:val="24"/>
        </w:rPr>
      </w:pPr>
      <w:r>
        <w:rPr>
          <w:rFonts w:ascii="仿宋" w:eastAsia="仿宋" w:hAnsi="仿宋"/>
          <w:sz w:val="24"/>
          <w:szCs w:val="24"/>
        </w:rPr>
        <w:fldChar w:fldCharType="begin"/>
      </w:r>
      <w:r w:rsidR="00754291">
        <w:rPr>
          <w:rFonts w:ascii="仿宋" w:eastAsia="仿宋" w:hAnsi="仿宋" w:hint="eastAsia"/>
          <w:sz w:val="24"/>
          <w:szCs w:val="24"/>
        </w:rPr>
        <w:instrText>= 1 \* GB3</w:instrText>
      </w:r>
      <w:r>
        <w:rPr>
          <w:rFonts w:ascii="仿宋" w:eastAsia="仿宋" w:hAnsi="仿宋"/>
          <w:sz w:val="24"/>
          <w:szCs w:val="24"/>
        </w:rPr>
        <w:fldChar w:fldCharType="separate"/>
      </w:r>
      <w:r w:rsidR="00754291">
        <w:rPr>
          <w:rFonts w:ascii="仿宋" w:eastAsia="仿宋" w:hAnsi="仿宋" w:hint="eastAsia"/>
          <w:sz w:val="24"/>
          <w:szCs w:val="24"/>
        </w:rPr>
        <w:t>①</w:t>
      </w:r>
      <w:r>
        <w:rPr>
          <w:rFonts w:ascii="仿宋" w:eastAsia="仿宋" w:hAnsi="仿宋"/>
          <w:sz w:val="24"/>
          <w:szCs w:val="24"/>
        </w:rPr>
        <w:fldChar w:fldCharType="end"/>
      </w:r>
      <w:r w:rsidR="00754291">
        <w:rPr>
          <w:rFonts w:ascii="仿宋" w:eastAsia="仿宋" w:hAnsi="仿宋" w:hint="eastAsia"/>
          <w:sz w:val="24"/>
          <w:szCs w:val="24"/>
        </w:rPr>
        <w:t>甲方给予差额补足；</w:t>
      </w:r>
    </w:p>
    <w:p w:rsidR="00902EB2" w:rsidRDefault="00F1103F">
      <w:pPr>
        <w:spacing w:line="360" w:lineRule="auto"/>
        <w:ind w:firstLine="480"/>
        <w:rPr>
          <w:rFonts w:ascii="仿宋" w:eastAsia="仿宋" w:hAnsi="仿宋"/>
          <w:sz w:val="24"/>
          <w:szCs w:val="24"/>
          <w:u w:val="single"/>
        </w:rPr>
      </w:pPr>
      <w:r>
        <w:rPr>
          <w:rFonts w:ascii="仿宋" w:eastAsia="仿宋" w:hAnsi="仿宋"/>
          <w:sz w:val="24"/>
          <w:szCs w:val="24"/>
        </w:rPr>
        <w:fldChar w:fldCharType="begin"/>
      </w:r>
      <w:r w:rsidR="00754291">
        <w:rPr>
          <w:rFonts w:ascii="仿宋" w:eastAsia="仿宋" w:hAnsi="仿宋" w:hint="eastAsia"/>
          <w:sz w:val="24"/>
          <w:szCs w:val="24"/>
        </w:rPr>
        <w:instrText>= 2 \* GB3</w:instrText>
      </w:r>
      <w:r>
        <w:rPr>
          <w:rFonts w:ascii="仿宋" w:eastAsia="仿宋" w:hAnsi="仿宋"/>
          <w:sz w:val="24"/>
          <w:szCs w:val="24"/>
        </w:rPr>
        <w:fldChar w:fldCharType="separate"/>
      </w:r>
      <w:r w:rsidR="00754291">
        <w:rPr>
          <w:rFonts w:ascii="仿宋" w:eastAsia="仿宋" w:hAnsi="仿宋" w:hint="eastAsia"/>
          <w:sz w:val="24"/>
          <w:szCs w:val="24"/>
        </w:rPr>
        <w:t>②</w:t>
      </w:r>
      <w:r>
        <w:rPr>
          <w:rFonts w:ascii="仿宋" w:eastAsia="仿宋" w:hAnsi="仿宋"/>
          <w:sz w:val="24"/>
          <w:szCs w:val="24"/>
        </w:rPr>
        <w:fldChar w:fldCharType="end"/>
      </w:r>
      <w:r w:rsidR="00754291">
        <w:rPr>
          <w:rFonts w:ascii="仿宋" w:eastAsia="仿宋" w:hAnsi="仿宋" w:hint="eastAsia"/>
          <w:sz w:val="24"/>
          <w:szCs w:val="24"/>
        </w:rPr>
        <w:t>其他约定：</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（2）如果【□电力公司；□供热公司】向乙方支付的产品供销结算价格高于，则按照以下</w:t>
      </w:r>
      <w:r>
        <w:rPr>
          <w:rFonts w:ascii="仿宋" w:eastAsia="仿宋" w:hAnsi="仿宋" w:hint="eastAsia"/>
          <w:color w:val="000000"/>
          <w:sz w:val="24"/>
          <w:szCs w:val="24"/>
        </w:rPr>
        <w:t>第</w:t>
      </w:r>
      <w:r w:rsidR="00DB6415">
        <w:rPr>
          <w:rFonts w:ascii="仿宋" w:eastAsia="仿宋" w:hAnsi="仿宋" w:hint="eastAsia"/>
          <w:sz w:val="24"/>
          <w:szCs w:val="24"/>
        </w:rPr>
        <w:t>___</w:t>
      </w:r>
      <w:r>
        <w:rPr>
          <w:rFonts w:ascii="仿宋" w:eastAsia="仿宋" w:hAnsi="仿宋" w:hint="eastAsia"/>
          <w:color w:val="000000"/>
          <w:sz w:val="24"/>
          <w:szCs w:val="24"/>
        </w:rPr>
        <w:t>种</w:t>
      </w:r>
      <w:r>
        <w:rPr>
          <w:rFonts w:ascii="仿宋" w:eastAsia="仿宋" w:hAnsi="仿宋" w:hint="eastAsia"/>
          <w:sz w:val="24"/>
          <w:szCs w:val="24"/>
        </w:rPr>
        <w:t>约定执行：</w:t>
      </w:r>
    </w:p>
    <w:p w:rsidR="00902EB2" w:rsidRDefault="00F1103F">
      <w:pPr>
        <w:spacing w:line="360" w:lineRule="auto"/>
        <w:ind w:firstLine="480"/>
        <w:rPr>
          <w:rFonts w:ascii="仿宋" w:eastAsia="仿宋" w:hAnsi="仿宋"/>
          <w:sz w:val="24"/>
          <w:szCs w:val="24"/>
        </w:rPr>
      </w:pPr>
      <w:r>
        <w:rPr>
          <w:rFonts w:ascii="仿宋" w:eastAsia="仿宋" w:hAnsi="仿宋"/>
          <w:sz w:val="24"/>
          <w:szCs w:val="24"/>
        </w:rPr>
        <w:fldChar w:fldCharType="begin"/>
      </w:r>
      <w:r w:rsidR="00754291">
        <w:rPr>
          <w:rFonts w:ascii="仿宋" w:eastAsia="仿宋" w:hAnsi="仿宋" w:hint="eastAsia"/>
          <w:sz w:val="24"/>
          <w:szCs w:val="24"/>
        </w:rPr>
        <w:instrText>= 1 \* GB3</w:instrText>
      </w:r>
      <w:r>
        <w:rPr>
          <w:rFonts w:ascii="仿宋" w:eastAsia="仿宋" w:hAnsi="仿宋"/>
          <w:sz w:val="24"/>
          <w:szCs w:val="24"/>
        </w:rPr>
        <w:fldChar w:fldCharType="separate"/>
      </w:r>
      <w:r w:rsidR="00754291">
        <w:rPr>
          <w:rFonts w:ascii="仿宋" w:eastAsia="仿宋" w:hAnsi="仿宋" w:hint="eastAsia"/>
          <w:sz w:val="24"/>
          <w:szCs w:val="24"/>
        </w:rPr>
        <w:t>①</w:t>
      </w:r>
      <w:r>
        <w:rPr>
          <w:rFonts w:ascii="仿宋" w:eastAsia="仿宋" w:hAnsi="仿宋"/>
          <w:sz w:val="24"/>
          <w:szCs w:val="24"/>
        </w:rPr>
        <w:fldChar w:fldCharType="end"/>
      </w:r>
      <w:r w:rsidR="00754291">
        <w:rPr>
          <w:rFonts w:ascii="仿宋" w:eastAsia="仿宋" w:hAnsi="仿宋" w:hint="eastAsia"/>
          <w:sz w:val="24"/>
          <w:szCs w:val="24"/>
        </w:rPr>
        <w:t>高出部分冲抵甲方应支付的垃圾处理服务费；</w:t>
      </w:r>
    </w:p>
    <w:p w:rsidR="00902EB2" w:rsidRDefault="00F1103F">
      <w:pPr>
        <w:spacing w:line="360" w:lineRule="auto"/>
        <w:ind w:firstLine="480"/>
        <w:rPr>
          <w:rFonts w:ascii="仿宋" w:eastAsia="仿宋" w:hAnsi="仿宋"/>
          <w:sz w:val="24"/>
          <w:szCs w:val="24"/>
        </w:rPr>
      </w:pPr>
      <w:r>
        <w:rPr>
          <w:rFonts w:ascii="仿宋" w:eastAsia="仿宋" w:hAnsi="仿宋"/>
          <w:sz w:val="24"/>
          <w:szCs w:val="24"/>
        </w:rPr>
        <w:fldChar w:fldCharType="begin"/>
      </w:r>
      <w:r w:rsidR="00754291">
        <w:rPr>
          <w:rFonts w:ascii="仿宋" w:eastAsia="仿宋" w:hAnsi="仿宋" w:hint="eastAsia"/>
          <w:sz w:val="24"/>
          <w:szCs w:val="24"/>
        </w:rPr>
        <w:instrText>= 2 \* GB3</w:instrText>
      </w:r>
      <w:r>
        <w:rPr>
          <w:rFonts w:ascii="仿宋" w:eastAsia="仿宋" w:hAnsi="仿宋"/>
          <w:sz w:val="24"/>
          <w:szCs w:val="24"/>
        </w:rPr>
        <w:fldChar w:fldCharType="separate"/>
      </w:r>
      <w:r w:rsidR="00754291">
        <w:rPr>
          <w:rFonts w:ascii="仿宋" w:eastAsia="仿宋" w:hAnsi="仿宋" w:hint="eastAsia"/>
          <w:sz w:val="24"/>
          <w:szCs w:val="24"/>
        </w:rPr>
        <w:t>②</w:t>
      </w:r>
      <w:r>
        <w:rPr>
          <w:rFonts w:ascii="仿宋" w:eastAsia="仿宋" w:hAnsi="仿宋"/>
          <w:sz w:val="24"/>
          <w:szCs w:val="24"/>
        </w:rPr>
        <w:fldChar w:fldCharType="end"/>
      </w:r>
      <w:r w:rsidR="00754291">
        <w:rPr>
          <w:rFonts w:ascii="仿宋" w:eastAsia="仿宋" w:hAnsi="仿宋" w:hint="eastAsia"/>
          <w:sz w:val="24"/>
          <w:szCs w:val="24"/>
        </w:rPr>
        <w:t>高出部分由甲、乙双方按照以下方式分享：</w:t>
      </w:r>
      <w:r w:rsidR="00DB6415">
        <w:rPr>
          <w:rFonts w:ascii="仿宋" w:eastAsia="仿宋" w:hAnsi="仿宋" w:hint="eastAsia"/>
          <w:sz w:val="24"/>
          <w:szCs w:val="24"/>
        </w:rPr>
        <w:t>_______________</w:t>
      </w:r>
      <w:r w:rsidR="00754291">
        <w:rPr>
          <w:rFonts w:ascii="仿宋" w:eastAsia="仿宋" w:hAnsi="仿宋" w:hint="eastAsia"/>
          <w:sz w:val="24"/>
          <w:szCs w:val="24"/>
        </w:rPr>
        <w:t>；</w:t>
      </w:r>
    </w:p>
    <w:p w:rsidR="00902EB2" w:rsidRDefault="00F1103F">
      <w:pPr>
        <w:spacing w:line="360" w:lineRule="auto"/>
        <w:ind w:firstLine="480"/>
        <w:rPr>
          <w:rFonts w:ascii="仿宋" w:eastAsia="仿宋" w:hAnsi="仿宋"/>
          <w:sz w:val="24"/>
          <w:szCs w:val="24"/>
        </w:rPr>
      </w:pPr>
      <w:r>
        <w:rPr>
          <w:rFonts w:ascii="仿宋" w:eastAsia="仿宋" w:hAnsi="仿宋"/>
          <w:sz w:val="24"/>
          <w:szCs w:val="24"/>
        </w:rPr>
        <w:fldChar w:fldCharType="begin"/>
      </w:r>
      <w:r w:rsidR="00754291">
        <w:rPr>
          <w:rFonts w:ascii="仿宋" w:eastAsia="仿宋" w:hAnsi="仿宋" w:hint="eastAsia"/>
          <w:sz w:val="24"/>
          <w:szCs w:val="24"/>
        </w:rPr>
        <w:instrText>= 3 \* GB3</w:instrText>
      </w:r>
      <w:r>
        <w:rPr>
          <w:rFonts w:ascii="仿宋" w:eastAsia="仿宋" w:hAnsi="仿宋"/>
          <w:sz w:val="24"/>
          <w:szCs w:val="24"/>
        </w:rPr>
        <w:fldChar w:fldCharType="separate"/>
      </w:r>
      <w:r w:rsidR="00754291">
        <w:rPr>
          <w:rFonts w:ascii="仿宋" w:eastAsia="仿宋" w:hAnsi="仿宋" w:hint="eastAsia"/>
          <w:sz w:val="24"/>
          <w:szCs w:val="24"/>
        </w:rPr>
        <w:t>③</w:t>
      </w:r>
      <w:r>
        <w:rPr>
          <w:rFonts w:ascii="仿宋" w:eastAsia="仿宋" w:hAnsi="仿宋"/>
          <w:sz w:val="24"/>
          <w:szCs w:val="24"/>
        </w:rPr>
        <w:fldChar w:fldCharType="end"/>
      </w:r>
      <w:r w:rsidR="00754291">
        <w:rPr>
          <w:rFonts w:ascii="仿宋" w:eastAsia="仿宋" w:hAnsi="仿宋" w:hint="eastAsia"/>
          <w:sz w:val="24"/>
          <w:szCs w:val="24"/>
        </w:rPr>
        <w:t>其他约定：</w:t>
      </w:r>
    </w:p>
    <w:p w:rsidR="00902EB2" w:rsidRDefault="00754291">
      <w:pPr>
        <w:spacing w:line="360" w:lineRule="auto"/>
        <w:ind w:firstLine="480"/>
        <w:rPr>
          <w:rFonts w:ascii="仿宋" w:eastAsia="仿宋" w:hAnsi="仿宋"/>
          <w:sz w:val="24"/>
          <w:szCs w:val="24"/>
        </w:rPr>
      </w:pPr>
      <w:r>
        <w:rPr>
          <w:rFonts w:ascii="仿宋" w:eastAsia="仿宋" w:hAnsi="仿宋" w:hint="eastAsia"/>
          <w:sz w:val="24"/>
          <w:szCs w:val="24"/>
        </w:rPr>
        <w:t>14.2.3 为便于上述第14.2.2款的执行，乙方应在向甲方报送月垃圾处理结算量的同时向甲方报送当月的产品供销清单及与【□电力公司；□供热公司】的产品供销价款结算凭证复印件。</w:t>
      </w:r>
    </w:p>
    <w:p w:rsidR="00902EB2" w:rsidRDefault="00754291">
      <w:pPr>
        <w:pStyle w:val="2"/>
        <w:rPr>
          <w:rFonts w:ascii="仿宋" w:eastAsia="仿宋" w:hAnsi="仿宋"/>
          <w:b w:val="0"/>
          <w:szCs w:val="28"/>
          <w:lang w:eastAsia="zh-CN"/>
        </w:rPr>
      </w:pPr>
      <w:bookmarkStart w:id="35" w:name="_Toc521508426"/>
      <w:r>
        <w:rPr>
          <w:rFonts w:ascii="仿宋" w:eastAsia="仿宋" w:hAnsi="仿宋" w:hint="eastAsia"/>
          <w:szCs w:val="28"/>
          <w:lang w:eastAsia="zh-CN"/>
        </w:rPr>
        <w:t>第15条  项目的移交</w:t>
      </w:r>
      <w:bookmarkEnd w:id="35"/>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sz w:val="24"/>
          <w:szCs w:val="24"/>
        </w:rPr>
        <w:t>15.1</w:t>
      </w:r>
      <w:r>
        <w:rPr>
          <w:rFonts w:ascii="仿宋" w:eastAsia="仿宋" w:hAnsi="仿宋" w:hint="eastAsia"/>
          <w:b/>
          <w:color w:val="000000"/>
          <w:sz w:val="24"/>
          <w:szCs w:val="24"/>
        </w:rPr>
        <w:t>移交委员会及移交程序</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15.1.1移交</w:t>
      </w:r>
      <w:r>
        <w:rPr>
          <w:rFonts w:ascii="仿宋" w:eastAsia="仿宋" w:hAnsi="仿宋" w:hint="eastAsia"/>
          <w:b/>
          <w:color w:val="000000"/>
          <w:sz w:val="24"/>
          <w:szCs w:val="24"/>
        </w:rPr>
        <w:t>委员会</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合作期限届满</w:t>
      </w:r>
      <w:r w:rsidR="00DB6415">
        <w:rPr>
          <w:rFonts w:ascii="仿宋" w:eastAsia="仿宋" w:hAnsi="仿宋" w:hint="eastAsia"/>
          <w:sz w:val="24"/>
          <w:szCs w:val="24"/>
        </w:rPr>
        <w:t>___</w:t>
      </w:r>
      <w:r>
        <w:rPr>
          <w:rFonts w:ascii="仿宋" w:eastAsia="仿宋" w:hAnsi="仿宋" w:hint="eastAsia"/>
          <w:color w:val="000000"/>
          <w:sz w:val="24"/>
          <w:szCs w:val="24"/>
        </w:rPr>
        <w:t>个月前，甲方和乙方应成立移交委员会，由乙方名代表、甲方名代表（包括至少一名接收人的代表）、双方共同确定的其他机构或专家名</w:t>
      </w:r>
      <w:r>
        <w:rPr>
          <w:rFonts w:ascii="仿宋" w:eastAsia="仿宋" w:hAnsi="仿宋" w:hint="eastAsia"/>
          <w:color w:val="000000"/>
          <w:sz w:val="24"/>
          <w:szCs w:val="24"/>
        </w:rPr>
        <w:lastRenderedPageBreak/>
        <w:t>代表组成。移交委员会应定期或不定期举行会议，商定具体移交方式、移交程序和移交要求。</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b/>
          <w:sz w:val="24"/>
          <w:szCs w:val="24"/>
        </w:rPr>
        <w:t>15.1.2移交程序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（1）移交委员会应在移交日</w:t>
      </w:r>
      <w:r w:rsidR="00DB6415">
        <w:rPr>
          <w:rFonts w:ascii="仿宋" w:eastAsia="仿宋" w:hAnsi="仿宋" w:hint="eastAsia"/>
          <w:sz w:val="24"/>
          <w:szCs w:val="24"/>
        </w:rPr>
        <w:t>___</w:t>
      </w:r>
      <w:r>
        <w:rPr>
          <w:rFonts w:ascii="仿宋" w:eastAsia="仿宋" w:hAnsi="仿宋" w:hint="eastAsia"/>
          <w:sz w:val="24"/>
          <w:szCs w:val="24"/>
        </w:rPr>
        <w:t>个月前会谈并商定移交项目设施清单（包括备品备件的详细清单）和移交程序。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（2）乙方应根据移交委员会要求提供移交所需必要的文件、记录、报告等数据，作为移交时双方的参考。</w:t>
      </w:r>
    </w:p>
    <w:p w:rsidR="00902EB2" w:rsidRDefault="00754291" w:rsidP="007A1A3B">
      <w:pPr>
        <w:spacing w:before="80" w:after="80" w:line="360" w:lineRule="auto"/>
        <w:ind w:firstLineChars="177" w:firstLine="425"/>
        <w:rPr>
          <w:rFonts w:ascii="仿宋" w:eastAsia="仿宋" w:hAnsi="仿宋"/>
          <w:color w:val="000000"/>
          <w:sz w:val="24"/>
          <w:szCs w:val="24"/>
          <w:u w:val="single"/>
        </w:rPr>
      </w:pPr>
      <w:r>
        <w:rPr>
          <w:rFonts w:ascii="仿宋" w:eastAsia="仿宋" w:hAnsi="仿宋" w:hint="eastAsia"/>
          <w:sz w:val="24"/>
          <w:szCs w:val="24"/>
        </w:rPr>
        <w:t>（3）除本合同另有约定外，双方在完成项目资产移交程序前，均应继续履行其本合同项下的义务。</w:t>
      </w:r>
    </w:p>
    <w:p w:rsidR="00902EB2" w:rsidRDefault="00754291" w:rsidP="007A1A3B">
      <w:pPr>
        <w:spacing w:line="360" w:lineRule="auto"/>
        <w:ind w:firstLineChars="176" w:firstLine="423"/>
        <w:rPr>
          <w:rFonts w:ascii="仿宋" w:eastAsia="仿宋" w:hAnsi="仿宋"/>
          <w:sz w:val="24"/>
          <w:szCs w:val="24"/>
        </w:rPr>
      </w:pPr>
      <w:r>
        <w:rPr>
          <w:rFonts w:ascii="仿宋" w:eastAsia="仿宋" w:hAnsi="仿宋" w:hint="eastAsia"/>
          <w:b/>
          <w:sz w:val="24"/>
          <w:szCs w:val="24"/>
        </w:rPr>
        <w:t>1</w:t>
      </w:r>
      <w:r>
        <w:rPr>
          <w:rFonts w:ascii="仿宋" w:eastAsia="仿宋" w:hAnsi="仿宋"/>
          <w:b/>
          <w:sz w:val="24"/>
          <w:szCs w:val="24"/>
        </w:rPr>
        <w:t>5.2</w:t>
      </w:r>
      <w:r>
        <w:rPr>
          <w:rFonts w:ascii="仿宋" w:eastAsia="仿宋" w:hAnsi="仿宋" w:hint="eastAsia"/>
          <w:b/>
          <w:sz w:val="24"/>
          <w:szCs w:val="24"/>
        </w:rPr>
        <w:t>移交范围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在移交日，乙方应向接收人无偿、完整地移交项目资产和相关权益。移交的范围包括：</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.1项目经营权及垃圾处理厂等项目设施；</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.2本项目土地的占用、使用及收益权；</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.3甲方可以合理要求的，且此前乙方未按照本合同约定交付的投资、融资、设计、建设、验收、运营、维护、修理记录、移交记录和其他资料，以使其能够直接或通过其指定机构继续本项目的运营；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.4与本项目设施使用相关的机器、装置、零部件、备品备件、化学品以及其他动产；</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.5运营维护本项目设施所要求的所有技术和技术诀窍、知识产权等无形资产（包括以任何许可方式取得的，乙方不拥有相应知识产权的除外）</w:t>
      </w:r>
      <w:r>
        <w:rPr>
          <w:rFonts w:ascii="仿宋" w:eastAsia="仿宋" w:hAnsi="仿宋" w:hint="eastAsia"/>
          <w:color w:val="000000"/>
          <w:sz w:val="24"/>
          <w:szCs w:val="24"/>
        </w:rPr>
        <w:t>，其中就</w:t>
      </w:r>
      <w:r>
        <w:rPr>
          <w:rFonts w:ascii="仿宋" w:eastAsia="仿宋" w:hAnsi="仿宋" w:hint="eastAsia"/>
          <w:color w:val="000000"/>
          <w:sz w:val="24"/>
          <w:szCs w:val="24"/>
        </w:rPr>
        <w:lastRenderedPageBreak/>
        <w:t>知识产权移交问题，双方另有约定的除外；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.6正在使用的各类管理章程和运营手册，包括专有技术、生产档案、技术档案、文秘档案、图书资料、设计图纸、文件和其他资料，以使本项目能平稳地正常地继续运营；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.7所有尚未到期的质量和安全保证、保险和其他合同利益；</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2</w:t>
      </w:r>
      <w:r>
        <w:rPr>
          <w:rFonts w:ascii="仿宋" w:eastAsia="仿宋" w:hAnsi="仿宋" w:hint="eastAsia"/>
          <w:sz w:val="24"/>
          <w:szCs w:val="24"/>
        </w:rPr>
        <w:t>.8甲方合理要求的其他物品与资料。向接收人移交前述权利时，应解除和清偿完毕乙方设置的所有债务、抵押、质押、留置等担保物权，以及源自本项目的建设、运营维护的由乙方引起的环境污染及其他性质的请求权；</w:t>
      </w:r>
    </w:p>
    <w:p w:rsidR="00902EB2" w:rsidRDefault="00754291" w:rsidP="007A1A3B">
      <w:pPr>
        <w:spacing w:before="80" w:after="80" w:line="360" w:lineRule="auto"/>
        <w:ind w:firstLineChars="177" w:firstLine="425"/>
        <w:rPr>
          <w:rFonts w:ascii="仿宋" w:eastAsia="仿宋" w:hAnsi="仿宋"/>
          <w:color w:val="000000"/>
          <w:sz w:val="24"/>
          <w:szCs w:val="24"/>
          <w:u w:val="single"/>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.9其他移交事项：</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3</w:t>
      </w:r>
      <w:r>
        <w:rPr>
          <w:rFonts w:ascii="仿宋" w:eastAsia="仿宋" w:hAnsi="仿宋" w:hint="eastAsia"/>
          <w:b/>
          <w:sz w:val="24"/>
          <w:szCs w:val="24"/>
        </w:rPr>
        <w:t>移交验收</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5.3.1</w:t>
      </w:r>
      <w:r>
        <w:rPr>
          <w:rFonts w:ascii="仿宋" w:eastAsia="仿宋" w:hAnsi="仿宋" w:hint="eastAsia"/>
          <w:sz w:val="24"/>
          <w:szCs w:val="24"/>
        </w:rPr>
        <w:t>在移交</w:t>
      </w:r>
      <w:r w:rsidR="00DB6415">
        <w:rPr>
          <w:rFonts w:ascii="仿宋" w:eastAsia="仿宋" w:hAnsi="仿宋" w:hint="eastAsia"/>
          <w:sz w:val="24"/>
          <w:szCs w:val="24"/>
        </w:rPr>
        <w:t>___</w:t>
      </w:r>
      <w:r>
        <w:rPr>
          <w:rFonts w:ascii="仿宋" w:eastAsia="仿宋" w:hAnsi="仿宋" w:hint="eastAsia"/>
          <w:sz w:val="24"/>
          <w:szCs w:val="24"/>
        </w:rPr>
        <w:t>日之前，甲方应在接收人和乙方代表在场时对本项目进行移交验收。移交验收标准为：</w:t>
      </w:r>
    </w:p>
    <w:p w:rsidR="00902EB2" w:rsidRDefault="00902EB2">
      <w:pPr>
        <w:spacing w:before="80" w:after="80" w:line="360" w:lineRule="auto"/>
        <w:rPr>
          <w:rFonts w:ascii="仿宋" w:eastAsia="仿宋" w:hAnsi="仿宋"/>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5.3.2</w:t>
      </w:r>
      <w:r>
        <w:rPr>
          <w:rFonts w:ascii="仿宋" w:eastAsia="仿宋" w:hAnsi="仿宋" w:hint="eastAsia"/>
          <w:sz w:val="24"/>
          <w:szCs w:val="24"/>
        </w:rPr>
        <w:t>如发现存在缺陷的，则乙方应及时修复，以满足约定的移交验收标准要求。如任一方对是否达到移交标准有异议的，则由移交委员会聘请第三方机构进行评定，</w:t>
      </w:r>
      <w:r>
        <w:rPr>
          <w:rFonts w:ascii="仿宋" w:eastAsia="仿宋" w:hAnsi="仿宋" w:hint="eastAsia"/>
          <w:color w:val="000000"/>
          <w:sz w:val="24"/>
          <w:szCs w:val="24"/>
        </w:rPr>
        <w:t>第三方机构的聘请费用由提出异议的一方预付，最后根据第三方机构的评定结果，由主张未被支持的一方来承担。</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5.3.3</w:t>
      </w:r>
      <w:r>
        <w:rPr>
          <w:rFonts w:ascii="仿宋" w:eastAsia="仿宋" w:hAnsi="仿宋" w:hint="eastAsia"/>
          <w:sz w:val="24"/>
          <w:szCs w:val="24"/>
        </w:rPr>
        <w:t>如果未能达到验收标准，且乙方不能自前次验收日起</w:t>
      </w:r>
      <w:r w:rsidR="00DB6415">
        <w:rPr>
          <w:rFonts w:ascii="仿宋" w:eastAsia="仿宋" w:hAnsi="仿宋" w:hint="eastAsia"/>
          <w:sz w:val="24"/>
          <w:szCs w:val="24"/>
        </w:rPr>
        <w:t>___</w:t>
      </w:r>
      <w:r>
        <w:rPr>
          <w:rFonts w:ascii="仿宋" w:eastAsia="仿宋" w:hAnsi="仿宋" w:hint="eastAsia"/>
          <w:sz w:val="24"/>
          <w:szCs w:val="24"/>
        </w:rPr>
        <w:t>日或双方同意的更长时间内修正任何上述缺陷，则甲方可以自行修正，由乙方承担风险和费用。甲方应有权从移交履约担保中支取费用以补偿修正上述缺陷的支出，但是需</w:t>
      </w:r>
      <w:r>
        <w:rPr>
          <w:rFonts w:ascii="仿宋" w:eastAsia="仿宋" w:hAnsi="仿宋" w:hint="eastAsia"/>
          <w:sz w:val="24"/>
          <w:szCs w:val="24"/>
        </w:rPr>
        <w:lastRenderedPageBreak/>
        <w:t>将发生的支出详细记录提交给乙方。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 xml:space="preserve"> 其他移交标准和要求：</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4</w:t>
      </w:r>
      <w:r>
        <w:rPr>
          <w:rFonts w:ascii="仿宋" w:eastAsia="仿宋" w:hAnsi="仿宋" w:hint="eastAsia"/>
          <w:b/>
          <w:sz w:val="24"/>
          <w:szCs w:val="24"/>
        </w:rPr>
        <w:t>备品备件</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在移交日，乙方应向接收人无偿移交个月内正常需要的消耗性备品备件和事故修理备品备件。</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5</w:t>
      </w:r>
      <w:r>
        <w:rPr>
          <w:rFonts w:ascii="仿宋" w:eastAsia="仿宋" w:hAnsi="仿宋" w:hint="eastAsia"/>
          <w:b/>
          <w:sz w:val="24"/>
          <w:szCs w:val="24"/>
        </w:rPr>
        <w:t>保证期</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5</w:t>
      </w:r>
      <w:r>
        <w:rPr>
          <w:rFonts w:ascii="仿宋" w:eastAsia="仿宋" w:hAnsi="仿宋" w:hint="eastAsia"/>
          <w:sz w:val="24"/>
          <w:szCs w:val="24"/>
        </w:rPr>
        <w:t>.1移交日本项目的状况</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在移交日，乙方应保证本项目：</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（1）处于良好的运营状况，无法律纠纷和瑕疵，得到良好维护，正常损耗除外；</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（2）移交的资产和权益未设置有任何抵押、质押等权利限制或产权限制，亦不存在任何种类的索赔；</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（3）符合本合同约定的安全和环境标准；和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（4）符合本合同中约定的移交标准。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5</w:t>
      </w:r>
      <w:r>
        <w:rPr>
          <w:rFonts w:ascii="仿宋" w:eastAsia="仿宋" w:hAnsi="仿宋" w:hint="eastAsia"/>
          <w:sz w:val="24"/>
          <w:szCs w:val="24"/>
        </w:rPr>
        <w:t>.2质量保证期</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乙方保证在移交日后</w:t>
      </w:r>
      <w:r w:rsidR="00DB6415">
        <w:rPr>
          <w:rFonts w:ascii="仿宋" w:eastAsia="仿宋" w:hAnsi="仿宋" w:hint="eastAsia"/>
          <w:sz w:val="24"/>
          <w:szCs w:val="24"/>
        </w:rPr>
        <w:t>___</w:t>
      </w:r>
      <w:r>
        <w:rPr>
          <w:rFonts w:ascii="仿宋" w:eastAsia="仿宋" w:hAnsi="仿宋" w:hint="eastAsia"/>
          <w:color w:val="000000"/>
          <w:kern w:val="0"/>
          <w:sz w:val="24"/>
          <w:szCs w:val="24"/>
        </w:rPr>
        <w:t>个</w:t>
      </w:r>
      <w:r>
        <w:rPr>
          <w:rFonts w:ascii="仿宋" w:eastAsia="仿宋" w:hAnsi="仿宋" w:hint="eastAsia"/>
          <w:color w:val="000000"/>
          <w:sz w:val="24"/>
          <w:szCs w:val="24"/>
        </w:rPr>
        <w:t>月内，承担由原材料、工艺、施工、运营或管理缺陷或合作期内乙方的任何违约行为造成的项目设施任何部分出现的任何缺陷或损坏（正常磨损除外）及/或环境污染的修复责任。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甲方发现任何上述缺陷或损坏及/或环境污染的发生后应及时通知乙方。在任</w:t>
      </w:r>
      <w:r>
        <w:rPr>
          <w:rFonts w:ascii="仿宋" w:eastAsia="仿宋" w:hAnsi="仿宋" w:hint="eastAsia"/>
          <w:color w:val="000000"/>
          <w:sz w:val="24"/>
          <w:szCs w:val="24"/>
        </w:rPr>
        <w:lastRenderedPageBreak/>
        <w:t>何情况下，上述通知最迟应在上述</w:t>
      </w:r>
      <w:r w:rsidR="00DB6415">
        <w:rPr>
          <w:rFonts w:ascii="仿宋" w:eastAsia="仿宋" w:hAnsi="仿宋" w:hint="eastAsia"/>
          <w:sz w:val="24"/>
          <w:szCs w:val="24"/>
        </w:rPr>
        <w:t>___</w:t>
      </w:r>
      <w:r>
        <w:rPr>
          <w:rFonts w:ascii="仿宋" w:eastAsia="仿宋" w:hAnsi="仿宋" w:hint="eastAsia"/>
          <w:color w:val="000000"/>
          <w:kern w:val="0"/>
          <w:sz w:val="24"/>
          <w:szCs w:val="24"/>
        </w:rPr>
        <w:t>个</w:t>
      </w:r>
      <w:r>
        <w:rPr>
          <w:rFonts w:ascii="仿宋" w:eastAsia="仿宋" w:hAnsi="仿宋" w:hint="eastAsia"/>
          <w:color w:val="000000"/>
          <w:sz w:val="24"/>
          <w:szCs w:val="24"/>
        </w:rPr>
        <w:t>月的质量保证期届满前发出。收到该通知后，乙方应尽快自费修正缺陷。如果乙方在收到甲方通知后</w:t>
      </w:r>
      <w:r w:rsidR="00DB6415">
        <w:rPr>
          <w:rFonts w:ascii="仿宋" w:eastAsia="仿宋" w:hAnsi="仿宋" w:hint="eastAsia"/>
          <w:sz w:val="24"/>
          <w:szCs w:val="24"/>
        </w:rPr>
        <w:t>___</w:t>
      </w:r>
      <w:r>
        <w:rPr>
          <w:rFonts w:ascii="仿宋" w:eastAsia="仿宋" w:hAnsi="仿宋" w:hint="eastAsia"/>
          <w:color w:val="000000"/>
          <w:sz w:val="24"/>
          <w:szCs w:val="24"/>
        </w:rPr>
        <w:t>日内不能或拒绝修正缺陷，甲方有权自行或聘请第三方修正上述缺陷。在该情形下，乙方应承担合理且必要的修理费用，甲方有权选择扣除或提取移交履约担保中的相应金额用以支付此项费用。</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5</w:t>
      </w:r>
      <w:r>
        <w:rPr>
          <w:rFonts w:ascii="仿宋" w:eastAsia="仿宋" w:hAnsi="仿宋" w:hint="eastAsia"/>
          <w:sz w:val="24"/>
          <w:szCs w:val="24"/>
        </w:rPr>
        <w:t>.3未能修复缺陷或损害的赔偿</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为符合本合同约定标准所需进行的对本项目设施缺陷或损害及/或环境污染责任的修复无法实施、不合理地增加负担或过于昂贵,则甲方有权因本项目的性能指标降低而获得补偿，并可选择扣除或提取移交履约担保的方式实现上述补偿。</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5</w:t>
      </w:r>
      <w:r>
        <w:rPr>
          <w:rFonts w:ascii="仿宋" w:eastAsia="仿宋" w:hAnsi="仿宋" w:hint="eastAsia"/>
          <w:b/>
          <w:color w:val="000000"/>
          <w:sz w:val="24"/>
          <w:szCs w:val="24"/>
        </w:rPr>
        <w:t>.</w:t>
      </w:r>
      <w:r>
        <w:rPr>
          <w:rFonts w:ascii="仿宋" w:eastAsia="仿宋" w:hAnsi="仿宋"/>
          <w:b/>
          <w:color w:val="000000"/>
          <w:sz w:val="24"/>
          <w:szCs w:val="24"/>
        </w:rPr>
        <w:t>6</w:t>
      </w:r>
      <w:r>
        <w:rPr>
          <w:rFonts w:ascii="仿宋" w:eastAsia="仿宋" w:hAnsi="仿宋" w:hint="eastAsia"/>
          <w:b/>
          <w:color w:val="000000"/>
          <w:sz w:val="24"/>
          <w:szCs w:val="24"/>
        </w:rPr>
        <w:t>相关担保、保证及保险凭证的转让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移交时，乙方应将所有承包商和供应商提供的尚未期满的担保及保证无偿转让给接收人，并且将所有保险单、暂保单和保险单批单等与运营期届满移交资产有关的其他担保、保证及保险凭证，全部转让给接收人。接收人应承担上述移交日后保险期间的保险费，若乙方已提前支付的，接收人应予以相应退还。</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7</w:t>
      </w:r>
      <w:r>
        <w:rPr>
          <w:rFonts w:ascii="仿宋" w:eastAsia="仿宋" w:hAnsi="仿宋" w:hint="eastAsia"/>
          <w:b/>
          <w:sz w:val="24"/>
          <w:szCs w:val="24"/>
        </w:rPr>
        <w:t>技术转让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color w:val="000000"/>
          <w:sz w:val="24"/>
          <w:szCs w:val="24"/>
        </w:rPr>
        <w:t>7</w:t>
      </w:r>
      <w:r>
        <w:rPr>
          <w:rFonts w:ascii="仿宋" w:eastAsia="仿宋" w:hAnsi="仿宋" w:hint="eastAsia"/>
          <w:color w:val="000000"/>
          <w:sz w:val="24"/>
          <w:szCs w:val="24"/>
        </w:rPr>
        <w:t>.1乙方应在移交日将届时使用的运营维护本项目所必须的，且乙方享有所有权的所有技术和技术诀窍，无偿移交给甲方或政府方指定的接收人，并确保甲方或接收人不因此遭受损失。</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color w:val="000000"/>
          <w:sz w:val="24"/>
          <w:szCs w:val="24"/>
        </w:rPr>
        <w:t>7</w:t>
      </w:r>
      <w:r>
        <w:rPr>
          <w:rFonts w:ascii="仿宋" w:eastAsia="仿宋" w:hAnsi="仿宋" w:hint="eastAsia"/>
          <w:color w:val="000000"/>
          <w:sz w:val="24"/>
          <w:szCs w:val="24"/>
        </w:rPr>
        <w:t>.2如果该等技术和技术诀窍为第三方所有的，则乙方应当</w:t>
      </w:r>
      <w:r>
        <w:rPr>
          <w:rFonts w:ascii="仿宋" w:eastAsia="仿宋" w:hAnsi="仿宋" w:hint="eastAsia"/>
          <w:sz w:val="24"/>
          <w:szCs w:val="24"/>
        </w:rPr>
        <w:t>在第三方签署技术授权合同时即与第三方明确约定，同意在项目移交时将技术授权合同转让给</w:t>
      </w:r>
      <w:r>
        <w:rPr>
          <w:rFonts w:ascii="仿宋" w:eastAsia="仿宋" w:hAnsi="仿宋" w:hint="eastAsia"/>
          <w:sz w:val="24"/>
          <w:szCs w:val="24"/>
        </w:rPr>
        <w:lastRenderedPageBreak/>
        <w:t>甲方或者甲方指定的第三方。同时，乙方应当</w:t>
      </w:r>
      <w:r>
        <w:rPr>
          <w:rFonts w:ascii="仿宋" w:eastAsia="仿宋" w:hAnsi="仿宋" w:hint="eastAsia"/>
          <w:color w:val="000000"/>
          <w:sz w:val="24"/>
          <w:szCs w:val="24"/>
        </w:rPr>
        <w:t>协助甲方或接收人按照实际使用费用取得这些技术和技术诀窍的使用权。双方另有约定的除外。</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color w:val="000000"/>
          <w:sz w:val="24"/>
          <w:szCs w:val="24"/>
        </w:rPr>
        <w:t>7</w:t>
      </w:r>
      <w:r>
        <w:rPr>
          <w:rFonts w:ascii="仿宋" w:eastAsia="仿宋" w:hAnsi="仿宋" w:hint="eastAsia"/>
          <w:color w:val="000000"/>
          <w:sz w:val="24"/>
          <w:szCs w:val="24"/>
        </w:rPr>
        <w:t>.3如果移交时项目运营所需的知识产权使用期限等已经届满或即将届满，乙方应当负责许可展期，或配合甲方办理完成相关知识产权的许可展期。</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5</w:t>
      </w:r>
      <w:r>
        <w:rPr>
          <w:rFonts w:ascii="仿宋" w:eastAsia="仿宋" w:hAnsi="仿宋" w:hint="eastAsia"/>
          <w:b/>
          <w:color w:val="000000"/>
          <w:sz w:val="24"/>
          <w:szCs w:val="24"/>
        </w:rPr>
        <w:t>.</w:t>
      </w:r>
      <w:r>
        <w:rPr>
          <w:rFonts w:ascii="仿宋" w:eastAsia="仿宋" w:hAnsi="仿宋"/>
          <w:b/>
          <w:color w:val="000000"/>
          <w:sz w:val="24"/>
          <w:szCs w:val="24"/>
        </w:rPr>
        <w:t>8</w:t>
      </w:r>
      <w:r>
        <w:rPr>
          <w:rFonts w:ascii="仿宋" w:eastAsia="仿宋" w:hAnsi="仿宋" w:hint="eastAsia"/>
          <w:b/>
          <w:color w:val="000000"/>
          <w:sz w:val="24"/>
          <w:szCs w:val="24"/>
        </w:rPr>
        <w:t>人员及培训</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乙方应在移交日</w:t>
      </w:r>
      <w:r w:rsidR="00DB6415">
        <w:rPr>
          <w:rFonts w:ascii="仿宋" w:eastAsia="仿宋" w:hAnsi="仿宋" w:hint="eastAsia"/>
          <w:sz w:val="24"/>
          <w:szCs w:val="24"/>
        </w:rPr>
        <w:t>___</w:t>
      </w:r>
      <w:r w:rsidR="00DB6415">
        <w:rPr>
          <w:rFonts w:ascii="仿宋" w:eastAsia="仿宋" w:hAnsi="仿宋" w:hint="eastAsia"/>
          <w:color w:val="000000"/>
          <w:sz w:val="24"/>
          <w:szCs w:val="24"/>
        </w:rPr>
        <w:t>个月前提交一份当时</w:t>
      </w:r>
      <w:r>
        <w:rPr>
          <w:rFonts w:ascii="仿宋" w:eastAsia="仿宋" w:hAnsi="仿宋" w:hint="eastAsia"/>
          <w:color w:val="000000"/>
          <w:sz w:val="24"/>
          <w:szCs w:val="24"/>
        </w:rPr>
        <w:t>乙方员工名单，包括每位员工的资格、职位和收入的细节。甲方有权选择在移交日后优先继续聘用全部或部分员工。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甲方或其指定机构需要在移交日前派驻人员到项目设施所在地进行培训或学习的，应在移交日</w:t>
      </w:r>
      <w:r w:rsidR="00DB6415">
        <w:rPr>
          <w:rFonts w:ascii="仿宋" w:eastAsia="仿宋" w:hAnsi="仿宋" w:hint="eastAsia"/>
          <w:sz w:val="24"/>
          <w:szCs w:val="24"/>
        </w:rPr>
        <w:t>___</w:t>
      </w:r>
      <w:r>
        <w:rPr>
          <w:rFonts w:ascii="仿宋" w:eastAsia="仿宋" w:hAnsi="仿宋" w:hint="eastAsia"/>
          <w:color w:val="000000"/>
          <w:sz w:val="24"/>
          <w:szCs w:val="24"/>
        </w:rPr>
        <w:t>个月前向乙方说明情况及拟派驻人员名单，乙方负责为上述人员提供培训，使之达到熟练操作和管理要求。作为移交的一部分，甲方和乙方应联合考试，以确定被指定人员经过培训合格，可以接管本项目的独立运营维护。对于前述派驻人员的培训费用承担方式，双方约定如下：</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□乙方免费负责为上述人员提供培训；</w:t>
      </w:r>
    </w:p>
    <w:p w:rsidR="00902EB2" w:rsidRDefault="00754291" w:rsidP="007A1A3B">
      <w:pPr>
        <w:spacing w:before="80" w:after="80" w:line="360" w:lineRule="auto"/>
        <w:ind w:firstLineChars="177" w:firstLine="425"/>
        <w:jc w:val="left"/>
        <w:rPr>
          <w:rFonts w:ascii="仿宋" w:eastAsia="仿宋" w:hAnsi="仿宋"/>
          <w:color w:val="000000"/>
          <w:sz w:val="24"/>
          <w:szCs w:val="24"/>
        </w:rPr>
      </w:pPr>
      <w:r>
        <w:rPr>
          <w:rFonts w:ascii="仿宋" w:eastAsia="仿宋" w:hAnsi="仿宋" w:hint="eastAsia"/>
          <w:color w:val="000000"/>
          <w:sz w:val="24"/>
          <w:szCs w:val="24"/>
        </w:rPr>
        <w:t>□其他方式：</w:t>
      </w:r>
    </w:p>
    <w:p w:rsidR="00902EB2" w:rsidRDefault="00902EB2">
      <w:pPr>
        <w:spacing w:before="80" w:after="80" w:line="360" w:lineRule="auto"/>
        <w:jc w:val="left"/>
        <w:rPr>
          <w:rFonts w:ascii="仿宋" w:eastAsia="仿宋" w:hAnsi="仿宋"/>
          <w:b/>
          <w:color w:val="000000"/>
          <w:sz w:val="24"/>
          <w:szCs w:val="24"/>
        </w:rPr>
      </w:pP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移交后，乙方有义务免费提供不低于</w:t>
      </w:r>
      <w:r w:rsidR="00DB6415">
        <w:rPr>
          <w:rFonts w:ascii="仿宋" w:eastAsia="仿宋" w:hAnsi="仿宋" w:hint="eastAsia"/>
          <w:sz w:val="24"/>
          <w:szCs w:val="24"/>
        </w:rPr>
        <w:t>___</w:t>
      </w:r>
      <w:r>
        <w:rPr>
          <w:rFonts w:ascii="仿宋" w:eastAsia="仿宋" w:hAnsi="仿宋" w:hint="eastAsia"/>
          <w:color w:val="000000"/>
          <w:sz w:val="24"/>
          <w:szCs w:val="24"/>
        </w:rPr>
        <w:t>个月的技术支持。</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9</w:t>
      </w:r>
      <w:r>
        <w:rPr>
          <w:rFonts w:ascii="仿宋" w:eastAsia="仿宋" w:hAnsi="仿宋" w:hint="eastAsia"/>
          <w:b/>
          <w:sz w:val="24"/>
          <w:szCs w:val="24"/>
        </w:rPr>
        <w:t>相关合同期限及责任承担</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乙方在与第三方签订运营维护合同、设备合同及其他合同时，应使该等合同的有效期届满日不超过本项目合作期限届满日。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如在移交日前，乙方需签订运营维护合同、设备合同及其他合同且该等合同在本项目合作期届满后仍为有效的，则乙方应在该等合同签订前报经甲方同意。</w:t>
      </w:r>
      <w:r>
        <w:rPr>
          <w:rFonts w:ascii="仿宋" w:eastAsia="仿宋" w:hAnsi="仿宋" w:hint="eastAsia"/>
          <w:color w:val="000000"/>
          <w:sz w:val="24"/>
          <w:szCs w:val="24"/>
        </w:rPr>
        <w:lastRenderedPageBreak/>
        <w:t>未经甲方同意的，由乙方承担相应责任。</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10</w:t>
      </w:r>
      <w:r>
        <w:rPr>
          <w:rFonts w:ascii="仿宋" w:eastAsia="仿宋" w:hAnsi="仿宋" w:hint="eastAsia"/>
          <w:b/>
          <w:sz w:val="24"/>
          <w:szCs w:val="24"/>
        </w:rPr>
        <w:t>移走乙方相关的物品</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除非双方另有约定，乙方应于移交日后</w:t>
      </w:r>
      <w:r w:rsidR="00DB6415">
        <w:rPr>
          <w:rFonts w:ascii="仿宋" w:eastAsia="仿宋" w:hAnsi="仿宋" w:hint="eastAsia"/>
          <w:sz w:val="24"/>
          <w:szCs w:val="24"/>
        </w:rPr>
        <w:t>___</w:t>
      </w:r>
      <w:r>
        <w:rPr>
          <w:rFonts w:ascii="仿宋" w:eastAsia="仿宋" w:hAnsi="仿宋" w:hint="eastAsia"/>
          <w:color w:val="000000"/>
          <w:sz w:val="24"/>
          <w:szCs w:val="24"/>
        </w:rPr>
        <w:t>日内，自费从场地移走仅限于乙方员工的个人用品以及与本项目运营维护无关的物品，不包括移交清单所列的项目设备、备品备件、技术资料或者项目设施运营维护的必需物品。如果乙方在上述时间内没有移走这些物品，甲方在通知乙方之后，可以移走并将物品转运至适当的地点以便安全保管。乙方应承担搬移、运输和保管的合理费用和风险。</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15.1</w:t>
      </w:r>
      <w:r>
        <w:rPr>
          <w:rFonts w:ascii="仿宋" w:eastAsia="仿宋" w:hAnsi="仿宋"/>
          <w:b/>
          <w:sz w:val="24"/>
          <w:szCs w:val="24"/>
        </w:rPr>
        <w:t>1</w:t>
      </w:r>
      <w:r>
        <w:rPr>
          <w:rFonts w:ascii="仿宋" w:eastAsia="仿宋" w:hAnsi="仿宋" w:hint="eastAsia"/>
          <w:b/>
          <w:sz w:val="24"/>
          <w:szCs w:val="24"/>
        </w:rPr>
        <w:t>风险转移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乙方应承担移交日前项目设施的全部或部分损失或损坏的风险，除非损失或损坏是不可抗力或由甲方的违约所致。自移交日起，项目设施损失的风险由接收人承担。</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15.</w:t>
      </w:r>
      <w:r>
        <w:rPr>
          <w:rFonts w:ascii="仿宋" w:eastAsia="仿宋" w:hAnsi="仿宋"/>
          <w:b/>
          <w:sz w:val="24"/>
          <w:szCs w:val="24"/>
        </w:rPr>
        <w:t>12</w:t>
      </w:r>
      <w:r>
        <w:rPr>
          <w:rFonts w:ascii="仿宋" w:eastAsia="仿宋" w:hAnsi="仿宋" w:hint="eastAsia"/>
          <w:b/>
          <w:sz w:val="24"/>
          <w:szCs w:val="24"/>
        </w:rPr>
        <w:t>移交费用和批准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及乙方应负责各自的因移交和转让发生的费用和支出。甲方应自费获得所有的批准或使之生效，并采取其他可能为移交和转让所必需的行动。如果乙方未按本合同约定的范围和内容进行移交，甲方为此发生额外支出或遭受损失的，甲方有权从运维履约担保及移交履约担保中扣除相应的金额。</w:t>
      </w:r>
    </w:p>
    <w:p w:rsidR="00902EB2" w:rsidRDefault="00754291" w:rsidP="007A1A3B">
      <w:pPr>
        <w:widowControl/>
        <w:ind w:firstLineChars="177" w:firstLine="425"/>
        <w:jc w:val="left"/>
        <w:rPr>
          <w:rFonts w:ascii="仿宋" w:eastAsia="仿宋" w:hAnsi="仿宋"/>
          <w:color w:val="000000"/>
          <w:sz w:val="24"/>
          <w:szCs w:val="24"/>
        </w:rPr>
      </w:pPr>
      <w:r>
        <w:rPr>
          <w:rFonts w:ascii="仿宋" w:eastAsia="仿宋" w:hAnsi="仿宋" w:hint="eastAsia"/>
          <w:color w:val="000000"/>
          <w:sz w:val="24"/>
          <w:szCs w:val="24"/>
        </w:rPr>
        <w:t>与移交和转让有关的税收承担，双方约定如下：</w:t>
      </w:r>
    </w:p>
    <w:p w:rsidR="00902EB2" w:rsidRDefault="00902EB2">
      <w:pPr>
        <w:spacing w:before="80" w:after="80" w:line="360" w:lineRule="auto"/>
        <w:rPr>
          <w:rFonts w:ascii="仿宋" w:eastAsia="仿宋" w:hAnsi="仿宋"/>
          <w:sz w:val="22"/>
          <w:u w:val="single"/>
        </w:rPr>
      </w:pP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5</w:t>
      </w:r>
      <w:r>
        <w:rPr>
          <w:rFonts w:ascii="仿宋" w:eastAsia="仿宋" w:hAnsi="仿宋" w:hint="eastAsia"/>
          <w:b/>
          <w:color w:val="000000"/>
          <w:sz w:val="24"/>
          <w:szCs w:val="24"/>
        </w:rPr>
        <w:t>.13项目提前终止时的移交</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合作期届满前项目提前终止，乙方向接收人移交项目的，双方参照合作期届</w:t>
      </w:r>
      <w:r>
        <w:rPr>
          <w:rFonts w:ascii="仿宋" w:eastAsia="仿宋" w:hAnsi="仿宋" w:hint="eastAsia"/>
          <w:color w:val="000000"/>
          <w:sz w:val="24"/>
          <w:szCs w:val="24"/>
        </w:rPr>
        <w:lastRenderedPageBreak/>
        <w:t>满时移交的相关约定确定项目移交方式、移交程序和移交要求。</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5</w:t>
      </w:r>
      <w:r>
        <w:rPr>
          <w:rFonts w:ascii="仿宋" w:eastAsia="仿宋" w:hAnsi="仿宋" w:hint="eastAsia"/>
          <w:b/>
          <w:color w:val="000000"/>
          <w:sz w:val="24"/>
          <w:szCs w:val="24"/>
        </w:rPr>
        <w:t>.14本合同移交后的效力</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自移交日起，除本合同另有约定外，乙方在本合同项下的权利和义务即应终止，但双方于移交日前发生及未偿付的债务除外。</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5</w:t>
      </w:r>
      <w:r>
        <w:rPr>
          <w:rFonts w:ascii="仿宋" w:eastAsia="仿宋" w:hAnsi="仿宋" w:hint="eastAsia"/>
          <w:b/>
          <w:color w:val="000000"/>
          <w:sz w:val="24"/>
          <w:szCs w:val="24"/>
        </w:rPr>
        <w:t>.15移交违约和处理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.15.1因甲方原因未完成移交的，构成甲方违约，由此增加的移交费用由甲方承担，如造成其他损失的甲方应当另行承担赔偿责任。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r>
        <w:rPr>
          <w:rFonts w:ascii="仿宋" w:eastAsia="仿宋" w:hAnsi="仿宋" w:hint="eastAsia"/>
          <w:color w:val="000000"/>
          <w:sz w:val="24"/>
          <w:szCs w:val="24"/>
        </w:rPr>
        <w:t>.15.2因乙方原因未按照本合同约定的时间和要求完成移交的，构成乙方违约，由此增加的移交费用由乙方承担，如造成其他损失的乙方应当另行承担赔偿责任。</w:t>
      </w:r>
    </w:p>
    <w:p w:rsidR="00902EB2" w:rsidRDefault="00754291">
      <w:pPr>
        <w:pStyle w:val="2"/>
        <w:rPr>
          <w:rFonts w:ascii="仿宋" w:eastAsia="仿宋" w:hAnsi="仿宋"/>
          <w:b w:val="0"/>
          <w:szCs w:val="28"/>
          <w:lang w:eastAsia="zh-CN"/>
        </w:rPr>
      </w:pPr>
      <w:bookmarkStart w:id="36" w:name="_Toc521508427"/>
      <w:r>
        <w:rPr>
          <w:rFonts w:ascii="仿宋" w:eastAsia="仿宋" w:hAnsi="仿宋" w:hint="eastAsia"/>
          <w:szCs w:val="28"/>
          <w:lang w:eastAsia="zh-CN"/>
        </w:rPr>
        <w:t>第16条  履约</w:t>
      </w:r>
      <w:r>
        <w:rPr>
          <w:rFonts w:ascii="仿宋" w:eastAsia="仿宋" w:hAnsi="仿宋" w:hint="eastAsia"/>
          <w:color w:val="000000"/>
          <w:lang w:eastAsia="zh-CN"/>
        </w:rPr>
        <w:t>担保和保障</w:t>
      </w:r>
      <w:bookmarkEnd w:id="36"/>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根据本项目采购文件规定的要求，履约担保是指【□建设履约保证金/保函；□运维履约保证金/保函；□移交履约保证金/保函】，具体约定如下：</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16.1建设履约担保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乙方应于本合同生效日起</w:t>
      </w:r>
      <w:r w:rsidR="00DB6415">
        <w:rPr>
          <w:rFonts w:ascii="仿宋" w:eastAsia="仿宋" w:hAnsi="仿宋" w:hint="eastAsia"/>
          <w:sz w:val="24"/>
          <w:szCs w:val="24"/>
        </w:rPr>
        <w:t>___</w:t>
      </w:r>
      <w:r>
        <w:rPr>
          <w:rFonts w:ascii="仿宋" w:eastAsia="仿宋" w:hAnsi="仿宋" w:hint="eastAsia"/>
          <w:color w:val="000000"/>
          <w:sz w:val="24"/>
          <w:szCs w:val="24"/>
        </w:rPr>
        <w:t>日内向甲方提交本项目的建设履约担保，担保形式为：【</w:t>
      </w:r>
      <w:r>
        <w:rPr>
          <w:rFonts w:ascii="仿宋" w:eastAsia="仿宋" w:hAnsi="仿宋" w:hint="eastAsia"/>
          <w:color w:val="000000"/>
          <w:kern w:val="0"/>
          <w:sz w:val="24"/>
          <w:szCs w:val="24"/>
        </w:rPr>
        <w:t>□保证金；□</w:t>
      </w:r>
      <w:r>
        <w:rPr>
          <w:rFonts w:ascii="仿宋" w:eastAsia="仿宋" w:hAnsi="仿宋" w:hint="eastAsia"/>
          <w:color w:val="000000"/>
          <w:sz w:val="24"/>
          <w:szCs w:val="24"/>
        </w:rPr>
        <w:t>保函</w:t>
      </w:r>
      <w:r>
        <w:rPr>
          <w:rFonts w:ascii="仿宋" w:eastAsia="仿宋" w:hAnsi="仿宋" w:hint="eastAsia"/>
          <w:color w:val="000000"/>
          <w:kern w:val="0"/>
          <w:sz w:val="24"/>
          <w:szCs w:val="24"/>
        </w:rPr>
        <w:t>】</w:t>
      </w:r>
      <w:r>
        <w:rPr>
          <w:rFonts w:ascii="仿宋" w:eastAsia="仿宋" w:hAnsi="仿宋" w:hint="eastAsia"/>
          <w:color w:val="000000"/>
          <w:sz w:val="24"/>
          <w:szCs w:val="24"/>
        </w:rPr>
        <w:t>，建设履约担保的金额为</w:t>
      </w:r>
      <w:r w:rsidR="00DB6415">
        <w:rPr>
          <w:rFonts w:ascii="仿宋" w:eastAsia="仿宋" w:hAnsi="仿宋" w:hint="eastAsia"/>
          <w:sz w:val="24"/>
          <w:szCs w:val="24"/>
        </w:rPr>
        <w:t>______</w:t>
      </w:r>
      <w:r>
        <w:rPr>
          <w:rFonts w:ascii="仿宋" w:eastAsia="仿宋" w:hAnsi="仿宋" w:hint="eastAsia"/>
          <w:color w:val="000000"/>
          <w:sz w:val="24"/>
          <w:szCs w:val="24"/>
        </w:rPr>
        <w:t>元，担保期自建设履约担保提交之日至乙方提交运维履约担保之日。</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sz w:val="24"/>
          <w:szCs w:val="24"/>
        </w:rPr>
        <w:t>16.2运维履约</w:t>
      </w:r>
      <w:r>
        <w:rPr>
          <w:rFonts w:ascii="仿宋" w:eastAsia="仿宋" w:hAnsi="仿宋" w:hint="eastAsia"/>
          <w:b/>
          <w:color w:val="000000"/>
          <w:sz w:val="24"/>
          <w:szCs w:val="24"/>
        </w:rPr>
        <w:t>担保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乙方应于本项目开始运营日前提交本项目的运维履约担保，担保形式为：【</w:t>
      </w:r>
      <w:r>
        <w:rPr>
          <w:rFonts w:ascii="仿宋" w:eastAsia="仿宋" w:hAnsi="仿宋" w:hint="eastAsia"/>
          <w:color w:val="000000"/>
          <w:kern w:val="0"/>
          <w:sz w:val="24"/>
          <w:szCs w:val="24"/>
        </w:rPr>
        <w:t>□保证金；□</w:t>
      </w:r>
      <w:r>
        <w:rPr>
          <w:rFonts w:ascii="仿宋" w:eastAsia="仿宋" w:hAnsi="仿宋" w:hint="eastAsia"/>
          <w:color w:val="000000"/>
          <w:sz w:val="24"/>
          <w:szCs w:val="24"/>
        </w:rPr>
        <w:t>保函</w:t>
      </w:r>
      <w:r>
        <w:rPr>
          <w:rFonts w:ascii="仿宋" w:eastAsia="仿宋" w:hAnsi="仿宋" w:hint="eastAsia"/>
          <w:color w:val="000000"/>
          <w:kern w:val="0"/>
          <w:sz w:val="24"/>
          <w:szCs w:val="24"/>
        </w:rPr>
        <w:t>】</w:t>
      </w:r>
      <w:r>
        <w:rPr>
          <w:rFonts w:ascii="仿宋" w:eastAsia="仿宋" w:hAnsi="仿宋" w:hint="eastAsia"/>
          <w:color w:val="000000"/>
          <w:sz w:val="24"/>
          <w:szCs w:val="24"/>
        </w:rPr>
        <w:t>，运维履约担保的金额为</w:t>
      </w:r>
      <w:r w:rsidR="00DB6415">
        <w:rPr>
          <w:rFonts w:ascii="仿宋" w:eastAsia="仿宋" w:hAnsi="仿宋" w:hint="eastAsia"/>
          <w:sz w:val="24"/>
          <w:szCs w:val="24"/>
        </w:rPr>
        <w:t>______</w:t>
      </w:r>
      <w:r>
        <w:rPr>
          <w:rFonts w:ascii="仿宋" w:eastAsia="仿宋" w:hAnsi="仿宋" w:hint="eastAsia"/>
          <w:color w:val="000000"/>
          <w:sz w:val="24"/>
          <w:szCs w:val="24"/>
        </w:rPr>
        <w:t>元，担保期自项目开始运营日至乙方提交移交履约担保之日。</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sz w:val="24"/>
          <w:szCs w:val="24"/>
        </w:rPr>
        <w:lastRenderedPageBreak/>
        <w:t>16.3移交履约</w:t>
      </w:r>
      <w:r>
        <w:rPr>
          <w:rFonts w:ascii="仿宋" w:eastAsia="仿宋" w:hAnsi="仿宋" w:hint="eastAsia"/>
          <w:b/>
          <w:color w:val="000000"/>
          <w:sz w:val="24"/>
          <w:szCs w:val="24"/>
        </w:rPr>
        <w:t>担保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乙方应于移交日前</w:t>
      </w:r>
      <w:r w:rsidR="00DB6415">
        <w:rPr>
          <w:rFonts w:ascii="仿宋" w:eastAsia="仿宋" w:hAnsi="仿宋" w:hint="eastAsia"/>
          <w:sz w:val="24"/>
          <w:szCs w:val="24"/>
        </w:rPr>
        <w:t>___</w:t>
      </w:r>
      <w:r>
        <w:rPr>
          <w:rFonts w:ascii="仿宋" w:eastAsia="仿宋" w:hAnsi="仿宋" w:hint="eastAsia"/>
          <w:color w:val="000000"/>
          <w:sz w:val="24"/>
          <w:szCs w:val="24"/>
        </w:rPr>
        <w:t>个月提交本项目的移交履约担保。担保形式为：【</w:t>
      </w:r>
      <w:r>
        <w:rPr>
          <w:rFonts w:ascii="仿宋" w:eastAsia="仿宋" w:hAnsi="仿宋" w:hint="eastAsia"/>
          <w:color w:val="000000"/>
          <w:kern w:val="0"/>
          <w:sz w:val="24"/>
          <w:szCs w:val="24"/>
        </w:rPr>
        <w:t>□保证金；□</w:t>
      </w:r>
      <w:r>
        <w:rPr>
          <w:rFonts w:ascii="仿宋" w:eastAsia="仿宋" w:hAnsi="仿宋" w:hint="eastAsia"/>
          <w:color w:val="000000"/>
          <w:sz w:val="24"/>
          <w:szCs w:val="24"/>
        </w:rPr>
        <w:t>保函</w:t>
      </w:r>
      <w:r>
        <w:rPr>
          <w:rFonts w:ascii="仿宋" w:eastAsia="仿宋" w:hAnsi="仿宋" w:hint="eastAsia"/>
          <w:color w:val="000000"/>
          <w:kern w:val="0"/>
          <w:sz w:val="24"/>
          <w:szCs w:val="24"/>
        </w:rPr>
        <w:t>】</w:t>
      </w:r>
      <w:r>
        <w:rPr>
          <w:rFonts w:ascii="仿宋" w:eastAsia="仿宋" w:hAnsi="仿宋" w:hint="eastAsia"/>
          <w:color w:val="000000"/>
          <w:sz w:val="24"/>
          <w:szCs w:val="24"/>
        </w:rPr>
        <w:t>，移交履约担保的金额为</w:t>
      </w:r>
      <w:r w:rsidR="00DB6415">
        <w:rPr>
          <w:rFonts w:ascii="仿宋" w:eastAsia="仿宋" w:hAnsi="仿宋" w:hint="eastAsia"/>
          <w:sz w:val="24"/>
          <w:szCs w:val="24"/>
        </w:rPr>
        <w:t>______</w:t>
      </w:r>
      <w:r>
        <w:rPr>
          <w:rFonts w:ascii="仿宋" w:eastAsia="仿宋" w:hAnsi="仿宋" w:hint="eastAsia"/>
          <w:color w:val="000000"/>
          <w:sz w:val="24"/>
          <w:szCs w:val="24"/>
        </w:rPr>
        <w:t>元，担保期自项目移交日至项目移交日后</w:t>
      </w:r>
      <w:r w:rsidR="00DB6415">
        <w:rPr>
          <w:rFonts w:ascii="仿宋" w:eastAsia="仿宋" w:hAnsi="仿宋" w:hint="eastAsia"/>
          <w:sz w:val="24"/>
          <w:szCs w:val="24"/>
        </w:rPr>
        <w:t>___</w:t>
      </w:r>
      <w:r>
        <w:rPr>
          <w:rFonts w:ascii="仿宋" w:eastAsia="仿宋" w:hAnsi="仿宋" w:hint="eastAsia"/>
          <w:color w:val="000000"/>
          <w:sz w:val="24"/>
          <w:szCs w:val="24"/>
        </w:rPr>
        <w:t>个月届满之日。</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16.4履约保函基本要求</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采用履约保函形式的，履约保函的格式应为不可撤销、见索即付的保函；且提交的时点、保函金额等应符合本条所述相关约定，保函受益人应为甲方。履约保函应当为甲方认可的银行或其他金融机构开出的保函。</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16.5履约</w:t>
      </w:r>
      <w:r>
        <w:rPr>
          <w:rFonts w:ascii="仿宋" w:eastAsia="仿宋" w:hAnsi="仿宋" w:hint="eastAsia"/>
          <w:b/>
          <w:color w:val="000000"/>
          <w:sz w:val="24"/>
          <w:szCs w:val="24"/>
        </w:rPr>
        <w:t>保证金的扣除/履约保函提取</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如乙方发生本合同约定的可以扣除履约保证金或提取履约保函的情形的，甲方有权按照合同约定扣除履约保证金或提取履约保函项下相应金额的款项。</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16</w:t>
      </w:r>
      <w:r>
        <w:rPr>
          <w:rFonts w:ascii="仿宋" w:eastAsia="仿宋" w:hAnsi="仿宋" w:hint="eastAsia"/>
          <w:b/>
          <w:color w:val="000000"/>
          <w:sz w:val="24"/>
          <w:szCs w:val="24"/>
        </w:rPr>
        <w:t>.6恢复履约担保能力</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如果甲方在项目合作期内根据本合同约定扣除履约保证金或提取履约保函项下的款项的，乙方应确保在甲方扣除或提取后</w:t>
      </w:r>
      <w:r w:rsidR="00DB6415">
        <w:rPr>
          <w:rFonts w:ascii="仿宋" w:eastAsia="仿宋" w:hAnsi="仿宋" w:hint="eastAsia"/>
          <w:sz w:val="24"/>
          <w:szCs w:val="24"/>
        </w:rPr>
        <w:t>___</w:t>
      </w:r>
      <w:r>
        <w:rPr>
          <w:rFonts w:ascii="仿宋" w:eastAsia="仿宋" w:hAnsi="仿宋" w:hint="eastAsia"/>
          <w:color w:val="000000"/>
          <w:sz w:val="24"/>
          <w:szCs w:val="24"/>
        </w:rPr>
        <w:t>日内，将履约保证金或履约保函数额恢复到本合同约定的数额，且应向甲方提供已足额恢复的相关证明。</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乙方未在前述期限内补足或恢复履约保证金或履约保函</w:t>
      </w:r>
      <w:r>
        <w:rPr>
          <w:rFonts w:ascii="仿宋" w:eastAsia="仿宋" w:hAnsi="仿宋" w:hint="eastAsia"/>
          <w:color w:val="000000"/>
          <w:kern w:val="0"/>
          <w:sz w:val="24"/>
          <w:szCs w:val="24"/>
        </w:rPr>
        <w:t>项下</w:t>
      </w:r>
      <w:r>
        <w:rPr>
          <w:rFonts w:ascii="仿宋" w:eastAsia="仿宋" w:hAnsi="仿宋" w:hint="eastAsia"/>
          <w:color w:val="000000"/>
          <w:sz w:val="24"/>
          <w:szCs w:val="24"/>
        </w:rPr>
        <w:t>相应金额的，甲方有权发出催告，乙方应在</w:t>
      </w:r>
      <w:r w:rsidR="00DB6415">
        <w:rPr>
          <w:rFonts w:ascii="仿宋" w:eastAsia="仿宋" w:hAnsi="仿宋" w:hint="eastAsia"/>
          <w:sz w:val="24"/>
          <w:szCs w:val="24"/>
        </w:rPr>
        <w:t>___</w:t>
      </w:r>
      <w:r>
        <w:rPr>
          <w:rFonts w:ascii="仿宋" w:eastAsia="仿宋" w:hAnsi="仿宋" w:hint="eastAsia"/>
          <w:color w:val="000000"/>
          <w:sz w:val="24"/>
          <w:szCs w:val="24"/>
        </w:rPr>
        <w:t>日内予以补足；乙方在前述期限内仍未补足的，则甲方有权扣除履约保证金或提取履约保函项下的余额，并有权提前终止本合同。</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16</w:t>
      </w:r>
      <w:r>
        <w:rPr>
          <w:rFonts w:ascii="仿宋" w:eastAsia="仿宋" w:hAnsi="仿宋" w:hint="eastAsia"/>
          <w:b/>
          <w:color w:val="000000"/>
          <w:sz w:val="24"/>
          <w:szCs w:val="24"/>
        </w:rPr>
        <w:t>.7不当扣除履约保证金/不当提取保函</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如果甲方扣除履约保证金或提取履约保函中的相应金额之后确定甲方属不当扣除或提取，甲方应及时向乙方退还扣除或提取的款项，并支付该款项自提取</w:t>
      </w:r>
      <w:r>
        <w:rPr>
          <w:rFonts w:ascii="仿宋" w:eastAsia="仿宋" w:hAnsi="仿宋" w:hint="eastAsia"/>
          <w:color w:val="000000"/>
          <w:sz w:val="24"/>
          <w:szCs w:val="24"/>
        </w:rPr>
        <w:lastRenderedPageBreak/>
        <w:t>之日至退还之日的利息，利息按中国人民银行公布的同期同类金融机构人民币贷款基准利率计算。</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6</w:t>
      </w:r>
      <w:r>
        <w:rPr>
          <w:rFonts w:ascii="仿宋" w:eastAsia="仿宋" w:hAnsi="仿宋" w:hint="eastAsia"/>
          <w:b/>
          <w:color w:val="000000"/>
          <w:sz w:val="24"/>
          <w:szCs w:val="24"/>
        </w:rPr>
        <w:t>.8甲方提供的保障</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为确保项目顺利实施，甲方向乙方提供的保障措施，具体约定如下：</w:t>
      </w:r>
    </w:p>
    <w:p w:rsidR="00902EB2" w:rsidRDefault="00902EB2">
      <w:pPr>
        <w:spacing w:before="80" w:after="80" w:line="360" w:lineRule="auto"/>
        <w:rPr>
          <w:rFonts w:ascii="仿宋" w:eastAsia="仿宋" w:hAnsi="仿宋"/>
          <w:color w:val="000000"/>
          <w:sz w:val="24"/>
          <w:szCs w:val="24"/>
          <w:u w:val="single"/>
        </w:rPr>
      </w:pPr>
    </w:p>
    <w:p w:rsidR="00902EB2" w:rsidRDefault="00902EB2">
      <w:pPr>
        <w:spacing w:before="80" w:after="80" w:line="360" w:lineRule="auto"/>
        <w:rPr>
          <w:rFonts w:ascii="仿宋" w:eastAsia="仿宋" w:hAnsi="仿宋"/>
          <w:color w:val="000000"/>
          <w:sz w:val="24"/>
          <w:szCs w:val="24"/>
        </w:rPr>
      </w:pPr>
    </w:p>
    <w:p w:rsidR="00902EB2" w:rsidRDefault="00754291">
      <w:pPr>
        <w:pStyle w:val="2"/>
        <w:rPr>
          <w:rFonts w:ascii="仿宋" w:eastAsia="仿宋" w:hAnsi="仿宋"/>
          <w:b w:val="0"/>
          <w:szCs w:val="28"/>
          <w:lang w:eastAsia="zh-CN"/>
        </w:rPr>
      </w:pPr>
      <w:bookmarkStart w:id="37" w:name="_Toc521508428"/>
      <w:r>
        <w:rPr>
          <w:rFonts w:ascii="仿宋" w:eastAsia="仿宋" w:hAnsi="仿宋" w:hint="eastAsia"/>
          <w:szCs w:val="28"/>
          <w:lang w:eastAsia="zh-CN"/>
        </w:rPr>
        <w:t>第17条  公众监督</w:t>
      </w:r>
      <w:bookmarkEnd w:id="37"/>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17.1</w:t>
      </w:r>
      <w:r>
        <w:rPr>
          <w:rFonts w:ascii="仿宋" w:eastAsia="仿宋" w:hAnsi="仿宋" w:hint="eastAsia"/>
          <w:color w:val="000000"/>
          <w:sz w:val="24"/>
          <w:szCs w:val="24"/>
        </w:rPr>
        <w:t>乙方应保障公众的知情权，接受社会监督，依法依规公开披露本项目相关信息，涉及国家安全和利益的国家秘密、影响公共安全和公共秩序的信息、应该保守的商业秘密除外。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17.2</w:t>
      </w:r>
      <w:r>
        <w:rPr>
          <w:rFonts w:ascii="仿宋" w:eastAsia="仿宋" w:hAnsi="仿宋" w:hint="eastAsia"/>
          <w:color w:val="000000"/>
          <w:sz w:val="24"/>
          <w:szCs w:val="24"/>
        </w:rPr>
        <w:t>公众监督的实现形式，包括但不限于聘请公众监督员、公众问卷调查以及举行环境影响听证会、邀请公众代表参加中期评估等。</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7.3</w:t>
      </w:r>
      <w:r>
        <w:rPr>
          <w:rFonts w:ascii="仿宋" w:eastAsia="仿宋" w:hAnsi="仿宋" w:hint="eastAsia"/>
          <w:color w:val="000000"/>
          <w:sz w:val="24"/>
          <w:szCs w:val="24"/>
        </w:rPr>
        <w:t>社会公众及项目利益相关人发现项目存在违法、违约情形或公共产品和服务不达标准的，可向政府职能部门提请监督检查或向乙方提出投诉及意见；乙方应接受并妥善处理利益相关人的投诉和意见，利益相关人包括但不限于受本项目影响的组织或个人，并将对公众投诉的处理情况等相关信息予以公开。</w:t>
      </w:r>
    </w:p>
    <w:p w:rsidR="00902EB2" w:rsidRDefault="00754291">
      <w:pPr>
        <w:pStyle w:val="2"/>
        <w:spacing w:line="360" w:lineRule="auto"/>
        <w:rPr>
          <w:rFonts w:ascii="仿宋" w:eastAsia="仿宋" w:hAnsi="仿宋"/>
          <w:color w:val="000000"/>
          <w:lang w:eastAsia="zh-CN"/>
        </w:rPr>
      </w:pPr>
      <w:bookmarkStart w:id="38" w:name="_Toc519103596"/>
      <w:bookmarkStart w:id="39" w:name="_Toc521508429"/>
      <w:r>
        <w:rPr>
          <w:rFonts w:ascii="仿宋" w:eastAsia="仿宋" w:hAnsi="仿宋" w:hint="eastAsia"/>
          <w:color w:val="000000"/>
          <w:lang w:eastAsia="zh-CN"/>
        </w:rPr>
        <w:t>第1</w:t>
      </w:r>
      <w:r>
        <w:rPr>
          <w:rFonts w:ascii="仿宋" w:eastAsia="仿宋" w:hAnsi="仿宋"/>
          <w:color w:val="000000"/>
          <w:lang w:eastAsia="zh-CN"/>
        </w:rPr>
        <w:t>8</w:t>
      </w:r>
      <w:r>
        <w:rPr>
          <w:rFonts w:ascii="仿宋" w:eastAsia="仿宋" w:hAnsi="仿宋" w:hint="eastAsia"/>
          <w:color w:val="000000"/>
          <w:lang w:eastAsia="zh-CN"/>
        </w:rPr>
        <w:t>条  政府方介入权</w:t>
      </w:r>
      <w:bookmarkEnd w:id="38"/>
      <w:bookmarkEnd w:id="39"/>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8</w:t>
      </w:r>
      <w:r>
        <w:rPr>
          <w:rFonts w:ascii="仿宋" w:eastAsia="仿宋" w:hAnsi="仿宋" w:hint="eastAsia"/>
          <w:b/>
          <w:color w:val="000000"/>
          <w:sz w:val="24"/>
          <w:szCs w:val="24"/>
        </w:rPr>
        <w:t xml:space="preserve">.1介入权的行使  </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.1.1甲方介入的条件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出现下列情况之一的，则甲方有权行使第1</w:t>
      </w:r>
      <w:r>
        <w:rPr>
          <w:rFonts w:ascii="仿宋" w:eastAsia="仿宋" w:hAnsi="仿宋"/>
          <w:color w:val="000000"/>
          <w:sz w:val="24"/>
          <w:szCs w:val="24"/>
        </w:rPr>
        <w:t>8</w:t>
      </w:r>
      <w:r>
        <w:rPr>
          <w:rFonts w:ascii="仿宋" w:eastAsia="仿宋" w:hAnsi="仿宋" w:hint="eastAsia"/>
          <w:color w:val="000000"/>
          <w:sz w:val="24"/>
          <w:szCs w:val="24"/>
        </w:rPr>
        <w:t>.1.2款所述介入权：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（1）建设期内乙方书面表示放弃项目或被视为放弃项目建设；</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（2）乙方违反本合同约定建设、运营维护项目，且在本合同约定期限内，或收到甲方通知后的</w:t>
      </w:r>
      <w:r w:rsidR="00DB6415">
        <w:rPr>
          <w:rFonts w:ascii="仿宋" w:eastAsia="仿宋" w:hAnsi="仿宋" w:hint="eastAsia"/>
          <w:sz w:val="24"/>
          <w:szCs w:val="24"/>
        </w:rPr>
        <w:t>___</w:t>
      </w:r>
      <w:r>
        <w:rPr>
          <w:rFonts w:ascii="仿宋" w:eastAsia="仿宋" w:hAnsi="仿宋" w:hint="eastAsia"/>
          <w:color w:val="000000"/>
          <w:sz w:val="24"/>
          <w:szCs w:val="24"/>
        </w:rPr>
        <w:t>日内未能或无法纠正和改正，包括：</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w:t>
      </w:r>
      <w:r>
        <w:rPr>
          <w:rFonts w:ascii="仿宋" w:eastAsia="仿宋" w:hAnsi="仿宋" w:hint="eastAsia"/>
          <w:color w:val="000000"/>
          <w:kern w:val="0"/>
          <w:sz w:val="24"/>
          <w:szCs w:val="24"/>
        </w:rPr>
        <w:t>因经营管理不善等原因，造成财务状况严重恶化，影响本项目正常运营的；</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b</w:t>
      </w:r>
      <w:r>
        <w:rPr>
          <w:rFonts w:ascii="仿宋" w:eastAsia="仿宋" w:hAnsi="仿宋"/>
          <w:color w:val="000000"/>
          <w:kern w:val="0"/>
          <w:sz w:val="24"/>
          <w:szCs w:val="24"/>
        </w:rPr>
        <w:t>.</w:t>
      </w:r>
      <w:r>
        <w:rPr>
          <w:rFonts w:ascii="仿宋" w:eastAsia="仿宋" w:hAnsi="仿宋" w:hint="eastAsia"/>
          <w:color w:val="000000"/>
          <w:kern w:val="0"/>
          <w:sz w:val="24"/>
          <w:szCs w:val="24"/>
        </w:rPr>
        <w:t>因可归责于乙方的原因导致垃圾处理厂项目设计、施工等存在重大缺陷，影响本项目正常运营的；</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color w:val="000000"/>
          <w:kern w:val="0"/>
          <w:sz w:val="24"/>
          <w:szCs w:val="24"/>
        </w:rPr>
        <w:t>c.</w:t>
      </w:r>
      <w:r>
        <w:rPr>
          <w:rFonts w:ascii="仿宋" w:eastAsia="仿宋" w:hAnsi="仿宋" w:hint="eastAsia"/>
          <w:color w:val="000000"/>
          <w:kern w:val="0"/>
          <w:sz w:val="24"/>
          <w:szCs w:val="24"/>
        </w:rPr>
        <w:t>擅自转让、出租项目经营权的；</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hint="eastAsia"/>
          <w:color w:val="000000"/>
          <w:kern w:val="0"/>
          <w:sz w:val="24"/>
          <w:szCs w:val="24"/>
        </w:rPr>
        <w:t>d</w:t>
      </w:r>
      <w:r>
        <w:rPr>
          <w:rFonts w:ascii="仿宋" w:eastAsia="仿宋" w:hAnsi="仿宋"/>
          <w:color w:val="000000"/>
          <w:kern w:val="0"/>
          <w:sz w:val="24"/>
          <w:szCs w:val="24"/>
        </w:rPr>
        <w:t>.</w:t>
      </w:r>
      <w:r>
        <w:rPr>
          <w:rFonts w:ascii="仿宋" w:eastAsia="仿宋" w:hAnsi="仿宋" w:hint="eastAsia"/>
          <w:color w:val="000000"/>
          <w:kern w:val="0"/>
          <w:sz w:val="24"/>
          <w:szCs w:val="24"/>
        </w:rPr>
        <w:t>擅自将所经营的项目设施或收益权进行处置或者设置抵押或质押的；</w:t>
      </w:r>
    </w:p>
    <w:p w:rsidR="00902EB2" w:rsidRDefault="00754291">
      <w:pPr>
        <w:spacing w:before="80" w:after="80" w:line="360" w:lineRule="auto"/>
        <w:ind w:firstLineChars="176" w:firstLine="422"/>
        <w:rPr>
          <w:rFonts w:ascii="仿宋" w:eastAsia="仿宋" w:hAnsi="仿宋"/>
          <w:color w:val="000000"/>
          <w:kern w:val="0"/>
          <w:sz w:val="24"/>
          <w:szCs w:val="24"/>
        </w:rPr>
      </w:pPr>
      <w:r>
        <w:rPr>
          <w:rFonts w:ascii="仿宋" w:eastAsia="仿宋" w:hAnsi="仿宋"/>
          <w:color w:val="000000"/>
          <w:kern w:val="0"/>
          <w:sz w:val="24"/>
          <w:szCs w:val="24"/>
        </w:rPr>
        <w:t>e.</w:t>
      </w:r>
      <w:r>
        <w:rPr>
          <w:rFonts w:ascii="仿宋" w:eastAsia="仿宋" w:hAnsi="仿宋" w:hint="eastAsia"/>
          <w:color w:val="000000"/>
          <w:kern w:val="0"/>
          <w:sz w:val="24"/>
          <w:szCs w:val="24"/>
        </w:rPr>
        <w:t>因管理不善，发生较大或重特大质量事故、安全事故的；</w:t>
      </w:r>
    </w:p>
    <w:p w:rsidR="00902EB2" w:rsidRDefault="00754291" w:rsidP="007A1A3B">
      <w:pPr>
        <w:widowControl/>
        <w:spacing w:line="360" w:lineRule="auto"/>
        <w:ind w:firstLineChars="177" w:firstLine="425"/>
        <w:jc w:val="left"/>
        <w:rPr>
          <w:rFonts w:ascii="仿宋" w:eastAsia="仿宋" w:hAnsi="仿宋"/>
          <w:color w:val="000000"/>
          <w:kern w:val="0"/>
          <w:sz w:val="24"/>
          <w:szCs w:val="24"/>
        </w:rPr>
      </w:pPr>
      <w:r>
        <w:rPr>
          <w:rFonts w:ascii="仿宋" w:eastAsia="仿宋" w:hAnsi="仿宋"/>
          <w:color w:val="000000"/>
          <w:kern w:val="0"/>
          <w:sz w:val="24"/>
          <w:szCs w:val="24"/>
        </w:rPr>
        <w:t>f.</w:t>
      </w:r>
      <w:r>
        <w:rPr>
          <w:rFonts w:ascii="仿宋" w:eastAsia="仿宋" w:hAnsi="仿宋" w:hint="eastAsia"/>
          <w:color w:val="000000"/>
          <w:kern w:val="0"/>
          <w:sz w:val="24"/>
          <w:szCs w:val="24"/>
        </w:rPr>
        <w:t>擅自停业、歇业；</w:t>
      </w:r>
    </w:p>
    <w:p w:rsidR="00902EB2" w:rsidRDefault="00754291" w:rsidP="007A1A3B">
      <w:pPr>
        <w:widowControl/>
        <w:spacing w:line="360" w:lineRule="auto"/>
        <w:ind w:firstLineChars="177" w:firstLine="425"/>
        <w:jc w:val="left"/>
        <w:rPr>
          <w:rFonts w:ascii="仿宋" w:eastAsia="仿宋" w:hAnsi="仿宋"/>
          <w:color w:val="000000"/>
          <w:kern w:val="0"/>
          <w:sz w:val="24"/>
          <w:szCs w:val="24"/>
        </w:rPr>
      </w:pPr>
      <w:r>
        <w:rPr>
          <w:rFonts w:ascii="仿宋" w:eastAsia="仿宋" w:hAnsi="仿宋"/>
          <w:color w:val="000000"/>
          <w:kern w:val="0"/>
          <w:sz w:val="24"/>
          <w:szCs w:val="24"/>
        </w:rPr>
        <w:t>g.</w:t>
      </w:r>
      <w:r>
        <w:rPr>
          <w:rFonts w:ascii="仿宋" w:eastAsia="仿宋" w:hAnsi="仿宋" w:hint="eastAsia"/>
          <w:color w:val="000000"/>
          <w:kern w:val="0"/>
          <w:sz w:val="24"/>
          <w:szCs w:val="24"/>
        </w:rPr>
        <w:t xml:space="preserve"> 连续或者持续合计</w:t>
      </w:r>
      <w:r w:rsidR="00DB6415">
        <w:rPr>
          <w:rFonts w:ascii="仿宋" w:eastAsia="仿宋" w:hAnsi="仿宋" w:hint="eastAsia"/>
          <w:sz w:val="24"/>
          <w:szCs w:val="24"/>
        </w:rPr>
        <w:t>___</w:t>
      </w:r>
      <w:r>
        <w:rPr>
          <w:rFonts w:ascii="仿宋" w:eastAsia="仿宋" w:hAnsi="仿宋" w:hint="eastAsia"/>
          <w:color w:val="000000"/>
          <w:kern w:val="0"/>
          <w:sz w:val="24"/>
          <w:szCs w:val="24"/>
        </w:rPr>
        <w:t>日垃圾处理不达标的；</w:t>
      </w:r>
    </w:p>
    <w:p w:rsidR="00902EB2" w:rsidRDefault="00754291" w:rsidP="007A1A3B">
      <w:pPr>
        <w:widowControl/>
        <w:spacing w:line="360" w:lineRule="auto"/>
        <w:ind w:firstLineChars="202" w:firstLine="485"/>
        <w:jc w:val="left"/>
        <w:rPr>
          <w:rFonts w:ascii="仿宋" w:eastAsia="仿宋" w:hAnsi="仿宋"/>
          <w:color w:val="000000"/>
          <w:kern w:val="0"/>
          <w:sz w:val="24"/>
          <w:szCs w:val="24"/>
        </w:rPr>
      </w:pPr>
      <w:r>
        <w:rPr>
          <w:rFonts w:ascii="仿宋" w:eastAsia="仿宋" w:hAnsi="仿宋"/>
          <w:color w:val="000000"/>
          <w:kern w:val="0"/>
          <w:sz w:val="24"/>
          <w:szCs w:val="24"/>
        </w:rPr>
        <w:t>h. 被司法机关判定为</w:t>
      </w:r>
      <w:r>
        <w:rPr>
          <w:rFonts w:ascii="仿宋" w:eastAsia="仿宋" w:hAnsi="仿宋" w:hint="eastAsia"/>
          <w:color w:val="000000"/>
          <w:kern w:val="0"/>
          <w:sz w:val="24"/>
          <w:szCs w:val="24"/>
        </w:rPr>
        <w:t>垃圾处理不达标危害环境构成犯罪的</w:t>
      </w:r>
      <w:r>
        <w:rPr>
          <w:rFonts w:ascii="仿宋" w:eastAsia="仿宋" w:hAnsi="仿宋"/>
          <w:color w:val="000000"/>
          <w:kern w:val="0"/>
          <w:sz w:val="24"/>
          <w:szCs w:val="24"/>
        </w:rPr>
        <w:t>;</w:t>
      </w:r>
    </w:p>
    <w:p w:rsidR="00902EB2" w:rsidRDefault="00754291" w:rsidP="007A1A3B">
      <w:pPr>
        <w:widowControl/>
        <w:spacing w:line="360" w:lineRule="auto"/>
        <w:ind w:firstLineChars="202" w:firstLine="485"/>
        <w:jc w:val="left"/>
        <w:rPr>
          <w:rFonts w:ascii="仿宋" w:eastAsia="仿宋" w:hAnsi="仿宋"/>
          <w:color w:val="000000"/>
          <w:kern w:val="0"/>
          <w:sz w:val="24"/>
          <w:szCs w:val="24"/>
        </w:rPr>
      </w:pPr>
      <w:r>
        <w:rPr>
          <w:rFonts w:ascii="仿宋" w:eastAsia="仿宋" w:hAnsi="仿宋"/>
          <w:color w:val="000000"/>
          <w:kern w:val="0"/>
          <w:sz w:val="24"/>
          <w:szCs w:val="24"/>
        </w:rPr>
        <w:t>i.</w:t>
      </w:r>
      <w:r>
        <w:rPr>
          <w:rFonts w:ascii="仿宋" w:eastAsia="仿宋" w:hAnsi="仿宋" w:hint="eastAsia"/>
          <w:color w:val="000000"/>
          <w:kern w:val="0"/>
          <w:sz w:val="24"/>
          <w:szCs w:val="24"/>
        </w:rPr>
        <w:t>乙方的其他违约行为影响本项目正常运营的。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（3）存在危及社会公众人身健康或安全、财产安全或环境安全的情形，且乙方不具备应对能力的；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（4）发生紧急情况或危机，且甲方有理由认为该紧急情况或危机将导致人员伤亡、严重财产损失或造成环境污染且乙方不具备应对能力的；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（5）其他情形：</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.1.2甲方介入的方式</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甲方行使介入权的，有权采用增加监管方式、监管频次、替代部分履行、整顿或临时接管等方式，以保证项目顺利运行。甲方行使介入权，不应被视为根据本合同受让项目资产或承担乙方的义务。甲方行使介入权后，乙方应配合甲方及其指定第三方，并向其提供所有合理的协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.1.3介入权的限制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甲方无正当理由行使介入权，影响本合同正常履行且损害乙方利益的，乙方有权要求甲方赔偿相应损失。</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8</w:t>
      </w:r>
      <w:r>
        <w:rPr>
          <w:rFonts w:ascii="仿宋" w:eastAsia="仿宋" w:hAnsi="仿宋" w:hint="eastAsia"/>
          <w:b/>
          <w:color w:val="000000"/>
          <w:sz w:val="24"/>
          <w:szCs w:val="24"/>
        </w:rPr>
        <w:t>.2介入权的行使程序</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.2.1通知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甲方根据本合同约定行使介入权之前，应提前</w:t>
      </w:r>
      <w:r w:rsidR="00DB6415">
        <w:rPr>
          <w:rFonts w:ascii="仿宋" w:eastAsia="仿宋" w:hAnsi="仿宋" w:hint="eastAsia"/>
          <w:sz w:val="24"/>
          <w:szCs w:val="24"/>
        </w:rPr>
        <w:t>___</w:t>
      </w:r>
      <w:r>
        <w:rPr>
          <w:rFonts w:ascii="仿宋" w:eastAsia="仿宋" w:hAnsi="仿宋" w:hint="eastAsia"/>
          <w:color w:val="000000"/>
          <w:sz w:val="24"/>
          <w:szCs w:val="24"/>
        </w:rPr>
        <w:t>日以书面形式通知乙方，通知内容包括：</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介入原因；</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介入方式；</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介入的范围和程度；</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介入权行使主体；</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介入起始日期；</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介入持续期限；</w:t>
      </w:r>
    </w:p>
    <w:p w:rsidR="00902EB2" w:rsidRDefault="00754291">
      <w:pPr>
        <w:numPr>
          <w:ilvl w:val="0"/>
          <w:numId w:val="3"/>
        </w:numPr>
        <w:spacing w:before="80" w:after="80" w:line="360" w:lineRule="auto"/>
        <w:rPr>
          <w:rFonts w:ascii="仿宋" w:eastAsia="仿宋" w:hAnsi="仿宋"/>
          <w:color w:val="000000"/>
          <w:sz w:val="24"/>
          <w:szCs w:val="24"/>
        </w:rPr>
      </w:pPr>
      <w:r>
        <w:rPr>
          <w:rFonts w:ascii="仿宋" w:eastAsia="仿宋" w:hAnsi="仿宋" w:hint="eastAsia"/>
          <w:color w:val="000000"/>
          <w:sz w:val="24"/>
          <w:szCs w:val="24"/>
        </w:rPr>
        <w:t>介入对乙方的影响和处理等。</w:t>
      </w:r>
    </w:p>
    <w:p w:rsidR="00902EB2" w:rsidRDefault="00754291">
      <w:pPr>
        <w:spacing w:before="80" w:after="80" w:line="360" w:lineRule="auto"/>
        <w:ind w:left="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.2.2乙方的异议</w:t>
      </w: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乙方对甲方行使介入权有异议的，应自收到甲方发出的前述通知后日</w:t>
      </w:r>
      <w:r w:rsidR="00DB6415">
        <w:rPr>
          <w:rFonts w:ascii="仿宋" w:eastAsia="仿宋" w:hAnsi="仿宋" w:hint="eastAsia"/>
          <w:sz w:val="24"/>
          <w:szCs w:val="24"/>
        </w:rPr>
        <w:t>___</w:t>
      </w:r>
      <w:r>
        <w:rPr>
          <w:rFonts w:ascii="仿宋" w:eastAsia="仿宋" w:hAnsi="仿宋" w:hint="eastAsia"/>
          <w:color w:val="000000"/>
          <w:sz w:val="24"/>
          <w:szCs w:val="24"/>
        </w:rPr>
        <w:t>内</w:t>
      </w:r>
      <w:r>
        <w:rPr>
          <w:rFonts w:ascii="仿宋" w:eastAsia="仿宋" w:hAnsi="仿宋" w:hint="eastAsia"/>
          <w:color w:val="000000"/>
          <w:sz w:val="24"/>
          <w:szCs w:val="24"/>
        </w:rPr>
        <w:lastRenderedPageBreak/>
        <w:t>提出异议，甲方收到异议后，应在</w:t>
      </w:r>
      <w:r w:rsidR="00DB6415">
        <w:rPr>
          <w:rFonts w:ascii="仿宋" w:eastAsia="仿宋" w:hAnsi="仿宋" w:hint="eastAsia"/>
          <w:sz w:val="24"/>
          <w:szCs w:val="24"/>
        </w:rPr>
        <w:t>___</w:t>
      </w:r>
      <w:r>
        <w:rPr>
          <w:rFonts w:ascii="仿宋" w:eastAsia="仿宋" w:hAnsi="仿宋" w:hint="eastAsia"/>
          <w:color w:val="000000"/>
          <w:sz w:val="24"/>
          <w:szCs w:val="24"/>
        </w:rPr>
        <w:t>日内给予回复。双方无法达成一致意见的，按照本合同第</w:t>
      </w:r>
      <w:r>
        <w:rPr>
          <w:rFonts w:ascii="仿宋_GB2312" w:eastAsia="仿宋_GB2312" w:hAnsi="宋体"/>
          <w:color w:val="000000"/>
          <w:sz w:val="24"/>
          <w:szCs w:val="30"/>
        </w:rPr>
        <w:t>27</w:t>
      </w:r>
      <w:r>
        <w:rPr>
          <w:rFonts w:ascii="仿宋" w:eastAsia="仿宋" w:hAnsi="仿宋" w:hint="eastAsia"/>
          <w:color w:val="000000"/>
          <w:sz w:val="24"/>
          <w:szCs w:val="24"/>
        </w:rPr>
        <w:t>条的约定执行，但争议解决期间内不影响甲方行使介入权。</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8</w:t>
      </w:r>
      <w:r>
        <w:rPr>
          <w:rFonts w:ascii="仿宋" w:eastAsia="仿宋" w:hAnsi="仿宋" w:hint="eastAsia"/>
          <w:b/>
          <w:color w:val="000000"/>
          <w:sz w:val="24"/>
          <w:szCs w:val="24"/>
        </w:rPr>
        <w:t>.3介入持续时间和范围</w:t>
      </w: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甲方介入的时间和范围不应超过足以使乙方改正或可以合理地被期望有能力改正导致介入的违约事件，或缓解紧急事件，或使乙方具备应对能力解除紧急事件所必需的范围和程度。甲方根据第1</w:t>
      </w:r>
      <w:r>
        <w:rPr>
          <w:rFonts w:ascii="仿宋" w:eastAsia="仿宋" w:hAnsi="仿宋"/>
          <w:color w:val="000000"/>
          <w:sz w:val="24"/>
          <w:szCs w:val="24"/>
        </w:rPr>
        <w:t>8</w:t>
      </w:r>
      <w:r>
        <w:rPr>
          <w:rFonts w:ascii="仿宋" w:eastAsia="仿宋" w:hAnsi="仿宋" w:hint="eastAsia"/>
          <w:color w:val="000000"/>
          <w:sz w:val="24"/>
          <w:szCs w:val="24"/>
        </w:rPr>
        <w:t>.1.1款第（1）、（2）项约定进行的介入仍然无法补救乙方的违约，甲方有权根据第</w:t>
      </w:r>
      <w:r>
        <w:rPr>
          <w:rFonts w:ascii="仿宋" w:eastAsia="仿宋" w:hAnsi="仿宋"/>
          <w:color w:val="000000"/>
          <w:sz w:val="24"/>
          <w:szCs w:val="24"/>
        </w:rPr>
        <w:t>25</w:t>
      </w:r>
      <w:r>
        <w:rPr>
          <w:rFonts w:ascii="仿宋" w:eastAsia="仿宋" w:hAnsi="仿宋" w:hint="eastAsia"/>
          <w:color w:val="000000"/>
          <w:sz w:val="24"/>
          <w:szCs w:val="24"/>
        </w:rPr>
        <w:t>条约定终止本合同。</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8</w:t>
      </w:r>
      <w:r>
        <w:rPr>
          <w:rFonts w:ascii="仿宋" w:eastAsia="仿宋" w:hAnsi="仿宋" w:hint="eastAsia"/>
          <w:b/>
          <w:color w:val="000000"/>
          <w:sz w:val="24"/>
          <w:szCs w:val="24"/>
        </w:rPr>
        <w:t>.4介入期间的费用和收入</w:t>
      </w: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.4.1 甲方根据第1</w:t>
      </w:r>
      <w:r>
        <w:rPr>
          <w:rFonts w:ascii="仿宋" w:eastAsia="仿宋" w:hAnsi="仿宋"/>
          <w:color w:val="000000"/>
          <w:sz w:val="24"/>
          <w:szCs w:val="24"/>
        </w:rPr>
        <w:t>8</w:t>
      </w:r>
      <w:r>
        <w:rPr>
          <w:rFonts w:ascii="仿宋" w:eastAsia="仿宋" w:hAnsi="仿宋" w:hint="eastAsia"/>
          <w:color w:val="000000"/>
          <w:sz w:val="24"/>
          <w:szCs w:val="24"/>
        </w:rPr>
        <w:t>.1.1款第（</w:t>
      </w:r>
      <w:r>
        <w:rPr>
          <w:rFonts w:ascii="仿宋" w:eastAsia="仿宋" w:hAnsi="仿宋"/>
          <w:color w:val="000000"/>
          <w:sz w:val="24"/>
          <w:szCs w:val="24"/>
        </w:rPr>
        <w:t>3</w:t>
      </w: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）项约定进行的介入，甲方应承担由此引发的所有费用，介入期间的运营收入应归乙方所有。</w:t>
      </w: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.4.2 甲方根据第1</w:t>
      </w:r>
      <w:r>
        <w:rPr>
          <w:rFonts w:ascii="仿宋" w:eastAsia="仿宋" w:hAnsi="仿宋"/>
          <w:color w:val="000000"/>
          <w:sz w:val="24"/>
          <w:szCs w:val="24"/>
        </w:rPr>
        <w:t>8</w:t>
      </w:r>
      <w:r>
        <w:rPr>
          <w:rFonts w:ascii="仿宋" w:eastAsia="仿宋" w:hAnsi="仿宋" w:hint="eastAsia"/>
          <w:color w:val="000000"/>
          <w:sz w:val="24"/>
          <w:szCs w:val="24"/>
        </w:rPr>
        <w:t>.1.1款第（1）、（</w:t>
      </w:r>
      <w:r>
        <w:rPr>
          <w:rFonts w:ascii="仿宋" w:eastAsia="仿宋" w:hAnsi="仿宋"/>
          <w:color w:val="000000"/>
          <w:sz w:val="24"/>
          <w:szCs w:val="24"/>
        </w:rPr>
        <w:t>2</w:t>
      </w:r>
      <w:r>
        <w:rPr>
          <w:rFonts w:ascii="仿宋" w:eastAsia="仿宋" w:hAnsi="仿宋" w:hint="eastAsia"/>
          <w:color w:val="000000"/>
          <w:sz w:val="24"/>
          <w:szCs w:val="24"/>
        </w:rPr>
        <w:t>）项约定进行的介入，乙方应承担因甲方介入所引发的所有费用，该费用甲方有权从服务费中扣减或者要求乙方另行支付。介入期间的运营收入应归乙方所有，但是甲方按照合同约定仅就不受乙方违约影响部分支付服务费。</w:t>
      </w:r>
    </w:p>
    <w:p w:rsidR="00902EB2" w:rsidRDefault="00754291">
      <w:pPr>
        <w:spacing w:before="80" w:after="80"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8</w:t>
      </w:r>
      <w:r>
        <w:rPr>
          <w:rFonts w:ascii="仿宋" w:eastAsia="仿宋" w:hAnsi="仿宋" w:hint="eastAsia"/>
          <w:color w:val="000000"/>
          <w:sz w:val="24"/>
          <w:szCs w:val="24"/>
        </w:rPr>
        <w:t>.4.</w:t>
      </w:r>
      <w:r>
        <w:rPr>
          <w:rFonts w:ascii="仿宋" w:eastAsia="仿宋" w:hAnsi="仿宋"/>
          <w:color w:val="000000"/>
          <w:sz w:val="24"/>
          <w:szCs w:val="24"/>
        </w:rPr>
        <w:t>3</w:t>
      </w:r>
      <w:r>
        <w:rPr>
          <w:rFonts w:ascii="仿宋" w:eastAsia="仿宋" w:hAnsi="仿宋" w:hint="eastAsia"/>
          <w:color w:val="000000"/>
          <w:sz w:val="24"/>
          <w:szCs w:val="24"/>
        </w:rPr>
        <w:t>甲方应在停止介入后日内将介入过程中发生的费用明细交予乙方。</w:t>
      </w:r>
    </w:p>
    <w:p w:rsidR="00902EB2" w:rsidRDefault="00754291">
      <w:pPr>
        <w:pStyle w:val="2"/>
        <w:rPr>
          <w:rFonts w:ascii="仿宋" w:eastAsia="仿宋" w:hAnsi="仿宋"/>
          <w:b w:val="0"/>
          <w:szCs w:val="28"/>
          <w:lang w:eastAsia="zh-CN"/>
        </w:rPr>
      </w:pPr>
      <w:bookmarkStart w:id="40" w:name="_Toc521508430"/>
      <w:r>
        <w:rPr>
          <w:rFonts w:ascii="仿宋" w:eastAsia="仿宋" w:hAnsi="仿宋" w:hint="eastAsia"/>
          <w:szCs w:val="28"/>
          <w:lang w:eastAsia="zh-CN"/>
        </w:rPr>
        <w:t>第1</w:t>
      </w:r>
      <w:r>
        <w:rPr>
          <w:rFonts w:ascii="仿宋" w:eastAsia="仿宋" w:hAnsi="仿宋"/>
          <w:szCs w:val="28"/>
          <w:lang w:eastAsia="zh-CN"/>
        </w:rPr>
        <w:t>9</w:t>
      </w:r>
      <w:r>
        <w:rPr>
          <w:rFonts w:ascii="仿宋" w:eastAsia="仿宋" w:hAnsi="仿宋" w:hint="eastAsia"/>
          <w:szCs w:val="28"/>
          <w:lang w:eastAsia="zh-CN"/>
        </w:rPr>
        <w:t>条  保险</w:t>
      </w:r>
      <w:bookmarkEnd w:id="40"/>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19</w:t>
      </w:r>
      <w:r>
        <w:rPr>
          <w:rFonts w:ascii="仿宋" w:eastAsia="仿宋" w:hAnsi="仿宋" w:hint="eastAsia"/>
          <w:b/>
          <w:color w:val="000000"/>
          <w:sz w:val="24"/>
          <w:szCs w:val="24"/>
        </w:rPr>
        <w:t>.1 应投保险种</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在充分评估项目投资和运营风险后，应根据中国的保险法等相关法律和行政法规的规定，并结合项目的实际情况，购买项目合作期限内的保险险种。在合理的商业条件下，乙方应遵照可保风险均应投保的原则进行投保，并应将保险合同复印件交甲方备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乙方为本项目投保的险种应当包括但不限于：</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□建筑安装工程一切险；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□财产险（设备、设施及附属建筑物）；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□第三者责任险；</w:t>
      </w:r>
    </w:p>
    <w:p w:rsidR="00902EB2" w:rsidRDefault="00754291" w:rsidP="007A1A3B">
      <w:pPr>
        <w:spacing w:before="80" w:after="80" w:line="360" w:lineRule="auto"/>
        <w:ind w:firstLineChars="177" w:firstLine="425"/>
        <w:rPr>
          <w:rFonts w:ascii="仿宋" w:eastAsia="仿宋" w:hAnsi="仿宋"/>
          <w:color w:val="000000"/>
          <w:sz w:val="24"/>
          <w:szCs w:val="24"/>
          <w:u w:val="single"/>
        </w:rPr>
      </w:pPr>
      <w:r>
        <w:rPr>
          <w:rFonts w:ascii="仿宋" w:eastAsia="仿宋" w:hAnsi="仿宋" w:hint="eastAsia"/>
          <w:color w:val="000000"/>
          <w:sz w:val="24"/>
          <w:szCs w:val="24"/>
        </w:rPr>
        <w:t>□其他</w:t>
      </w: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1</w:t>
      </w:r>
      <w:r>
        <w:rPr>
          <w:rFonts w:ascii="仿宋" w:eastAsia="仿宋" w:hAnsi="仿宋"/>
          <w:b/>
          <w:color w:val="000000"/>
          <w:sz w:val="24"/>
          <w:szCs w:val="24"/>
        </w:rPr>
        <w:t>9</w:t>
      </w:r>
      <w:r>
        <w:rPr>
          <w:rFonts w:ascii="仿宋" w:eastAsia="仿宋" w:hAnsi="仿宋" w:hint="eastAsia"/>
          <w:b/>
          <w:color w:val="000000"/>
          <w:sz w:val="24"/>
          <w:szCs w:val="24"/>
        </w:rPr>
        <w:t>.2 乙方的投保义务</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9</w:t>
      </w:r>
      <w:r>
        <w:rPr>
          <w:rFonts w:ascii="仿宋" w:eastAsia="仿宋" w:hAnsi="仿宋" w:hint="eastAsia"/>
          <w:color w:val="000000"/>
          <w:sz w:val="24"/>
          <w:szCs w:val="24"/>
        </w:rPr>
        <w:t>.2.1 乙方应按照第1</w:t>
      </w:r>
      <w:r>
        <w:rPr>
          <w:rFonts w:ascii="仿宋" w:eastAsia="仿宋" w:hAnsi="仿宋"/>
          <w:color w:val="000000"/>
          <w:sz w:val="24"/>
          <w:szCs w:val="24"/>
        </w:rPr>
        <w:t>9</w:t>
      </w:r>
      <w:r>
        <w:rPr>
          <w:rFonts w:ascii="仿宋" w:eastAsia="仿宋" w:hAnsi="仿宋" w:hint="eastAsia"/>
          <w:color w:val="000000"/>
          <w:sz w:val="24"/>
          <w:szCs w:val="24"/>
        </w:rPr>
        <w:t>.1款约定的各项险种足额投保，保险金额不应少于项目设施的全部重置价值。</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9</w:t>
      </w:r>
      <w:r>
        <w:rPr>
          <w:rFonts w:ascii="仿宋" w:eastAsia="仿宋" w:hAnsi="仿宋" w:hint="eastAsia"/>
          <w:color w:val="000000"/>
          <w:sz w:val="24"/>
          <w:szCs w:val="24"/>
        </w:rPr>
        <w:t>.2.2 在合作期内，乙方应自费购买上述约定的保险，并始终使保险单保持有效。未经甲方书面同意，乙方投保的险种和数额不得随意变更。如果并非乙方的疏忽或故意行为，而无法投保某种特别险种，不视为乙方违约。</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9</w:t>
      </w:r>
      <w:r>
        <w:rPr>
          <w:rFonts w:ascii="仿宋" w:eastAsia="仿宋" w:hAnsi="仿宋" w:hint="eastAsia"/>
          <w:color w:val="000000"/>
          <w:sz w:val="24"/>
          <w:szCs w:val="24"/>
        </w:rPr>
        <w:t>.2.3 在法律许可和承保人能提供的服务范围内，乙方有权在和保险公司之间签署的保险合同中，将融资方列为第一受益人，同时将甲方列为本项目保险合同的受益人。</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9</w:t>
      </w:r>
      <w:r>
        <w:rPr>
          <w:rFonts w:ascii="仿宋" w:eastAsia="仿宋" w:hAnsi="仿宋" w:hint="eastAsia"/>
          <w:color w:val="000000"/>
          <w:sz w:val="24"/>
          <w:szCs w:val="24"/>
        </w:rPr>
        <w:t>.2.4 保险单的附加条款中必须规定：未提前</w:t>
      </w:r>
      <w:r w:rsidR="00DB6415">
        <w:rPr>
          <w:rFonts w:ascii="仿宋" w:eastAsia="仿宋" w:hAnsi="仿宋" w:hint="eastAsia"/>
          <w:sz w:val="24"/>
          <w:szCs w:val="24"/>
        </w:rPr>
        <w:t>___</w:t>
      </w:r>
      <w:r>
        <w:rPr>
          <w:rFonts w:ascii="仿宋" w:eastAsia="仿宋" w:hAnsi="仿宋" w:hint="eastAsia"/>
          <w:color w:val="000000"/>
          <w:sz w:val="24"/>
          <w:szCs w:val="24"/>
        </w:rPr>
        <w:t>日书面通知甲方，保险人不得取消、延展或对保险单作重大变更。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9</w:t>
      </w:r>
      <w:r>
        <w:rPr>
          <w:rFonts w:ascii="仿宋" w:eastAsia="仿宋" w:hAnsi="仿宋" w:hint="eastAsia"/>
          <w:color w:val="000000"/>
          <w:sz w:val="24"/>
          <w:szCs w:val="24"/>
        </w:rPr>
        <w:t>.2.5 乙方应责成保险人向甲方提供保险证明书以证实其已获得上述所列保险单及附加条款。如果乙方未购买或维持上述保险始终有效，则甲方有权根据本合同约定从对乙方应付服务费中扣除其应付的保险金，或者直接扣除/提取履约担保相应金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1</w:t>
      </w:r>
      <w:r>
        <w:rPr>
          <w:rFonts w:ascii="仿宋" w:eastAsia="仿宋" w:hAnsi="仿宋"/>
          <w:color w:val="000000"/>
          <w:sz w:val="24"/>
          <w:szCs w:val="24"/>
        </w:rPr>
        <w:t>9</w:t>
      </w:r>
      <w:r>
        <w:rPr>
          <w:rFonts w:ascii="仿宋" w:eastAsia="仿宋" w:hAnsi="仿宋" w:hint="eastAsia"/>
          <w:color w:val="000000"/>
          <w:sz w:val="24"/>
          <w:szCs w:val="24"/>
        </w:rPr>
        <w:t>.2.6 乙方应向甲方及时通报保险人的报告通知（如危险整改通知）并提交相应的副本，如果乙方未及时提供通知而造成保险单失效应承担违约责任。</w:t>
      </w:r>
    </w:p>
    <w:p w:rsidR="00902EB2" w:rsidRDefault="00754291">
      <w:pPr>
        <w:pStyle w:val="2"/>
        <w:spacing w:line="360" w:lineRule="auto"/>
        <w:rPr>
          <w:rFonts w:ascii="仿宋" w:eastAsia="仿宋" w:hAnsi="仿宋"/>
          <w:color w:val="000000"/>
          <w:lang w:eastAsia="zh-CN"/>
        </w:rPr>
      </w:pPr>
      <w:bookmarkStart w:id="41" w:name="_Toc521508431"/>
      <w:bookmarkStart w:id="42" w:name="_Toc519103598"/>
      <w:r>
        <w:rPr>
          <w:rFonts w:ascii="仿宋" w:eastAsia="仿宋" w:hAnsi="仿宋" w:hint="eastAsia"/>
          <w:color w:val="000000"/>
          <w:lang w:eastAsia="zh-CN"/>
        </w:rPr>
        <w:t>第</w:t>
      </w:r>
      <w:r>
        <w:rPr>
          <w:rFonts w:ascii="仿宋" w:eastAsia="仿宋" w:hAnsi="仿宋"/>
          <w:color w:val="000000"/>
          <w:lang w:eastAsia="zh-CN"/>
        </w:rPr>
        <w:t>20</w:t>
      </w:r>
      <w:r>
        <w:rPr>
          <w:rFonts w:ascii="仿宋" w:eastAsia="仿宋" w:hAnsi="仿宋" w:hint="eastAsia"/>
          <w:color w:val="000000"/>
          <w:lang w:eastAsia="zh-CN"/>
        </w:rPr>
        <w:t>条  再融资</w:t>
      </w:r>
      <w:bookmarkEnd w:id="41"/>
      <w:bookmarkEnd w:id="42"/>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20</w:t>
      </w:r>
      <w:r>
        <w:rPr>
          <w:rFonts w:ascii="仿宋" w:eastAsia="仿宋" w:hAnsi="仿宋" w:hint="eastAsia"/>
          <w:b/>
          <w:color w:val="000000"/>
          <w:sz w:val="24"/>
          <w:szCs w:val="24"/>
        </w:rPr>
        <w:t>.1再融资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经甲方书面同意，乙方可通过股权、债权、项目收益证券化等方式进行再融资。</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20</w:t>
      </w:r>
      <w:r>
        <w:rPr>
          <w:rFonts w:ascii="仿宋" w:eastAsia="仿宋" w:hAnsi="仿宋" w:hint="eastAsia"/>
          <w:b/>
          <w:color w:val="000000"/>
          <w:sz w:val="24"/>
          <w:szCs w:val="24"/>
        </w:rPr>
        <w:t>.2再融资的条件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乙方进行再融资，应当同时满足以下条件：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color w:val="000000"/>
          <w:sz w:val="24"/>
          <w:szCs w:val="24"/>
        </w:rPr>
        <w:t>20</w:t>
      </w:r>
      <w:r>
        <w:rPr>
          <w:rFonts w:ascii="仿宋" w:eastAsia="仿宋" w:hAnsi="仿宋" w:hint="eastAsia"/>
          <w:color w:val="000000"/>
          <w:sz w:val="24"/>
          <w:szCs w:val="24"/>
        </w:rPr>
        <w:t>.2.1为本项目融资之目的，且所融资资金用于本项目；</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color w:val="000000"/>
          <w:sz w:val="24"/>
          <w:szCs w:val="24"/>
        </w:rPr>
        <w:t>20</w:t>
      </w:r>
      <w:r>
        <w:rPr>
          <w:rFonts w:ascii="仿宋" w:eastAsia="仿宋" w:hAnsi="仿宋" w:hint="eastAsia"/>
          <w:color w:val="000000"/>
          <w:sz w:val="24"/>
          <w:szCs w:val="24"/>
        </w:rPr>
        <w:t>.2.2应增加项目收益或者降低项目成本且不影响项目的实施及甲方的权益；</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color w:val="000000"/>
          <w:sz w:val="24"/>
          <w:szCs w:val="24"/>
        </w:rPr>
        <w:t>20</w:t>
      </w:r>
      <w:r>
        <w:rPr>
          <w:rFonts w:ascii="仿宋" w:eastAsia="仿宋" w:hAnsi="仿宋" w:hint="eastAsia"/>
          <w:color w:val="000000"/>
          <w:sz w:val="24"/>
          <w:szCs w:val="24"/>
        </w:rPr>
        <w:t>.2.3签署再融资协议前须取得甲方书面同意。</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b/>
          <w:color w:val="000000"/>
          <w:sz w:val="24"/>
          <w:szCs w:val="24"/>
        </w:rPr>
        <w:t>20</w:t>
      </w:r>
      <w:r>
        <w:rPr>
          <w:rFonts w:ascii="仿宋" w:eastAsia="仿宋" w:hAnsi="仿宋" w:hint="eastAsia"/>
          <w:b/>
          <w:color w:val="000000"/>
          <w:sz w:val="24"/>
          <w:szCs w:val="24"/>
        </w:rPr>
        <w:t>.3其他约定</w:t>
      </w:r>
    </w:p>
    <w:p w:rsidR="00902EB2" w:rsidRDefault="00754291">
      <w:pPr>
        <w:widowControl/>
        <w:spacing w:line="360" w:lineRule="auto"/>
        <w:ind w:firstLine="435"/>
        <w:jc w:val="left"/>
        <w:rPr>
          <w:rFonts w:ascii="仿宋" w:eastAsia="仿宋" w:hAnsi="仿宋"/>
          <w:color w:val="000000"/>
          <w:sz w:val="24"/>
          <w:szCs w:val="24"/>
        </w:rPr>
      </w:pPr>
      <w:r>
        <w:rPr>
          <w:rFonts w:ascii="仿宋" w:eastAsia="仿宋" w:hAnsi="仿宋" w:hint="eastAsia"/>
          <w:color w:val="000000"/>
          <w:sz w:val="24"/>
          <w:szCs w:val="24"/>
        </w:rPr>
        <w:t>双方关于再融资的其他约定：</w:t>
      </w:r>
    </w:p>
    <w:p w:rsidR="00902EB2" w:rsidRDefault="00902EB2">
      <w:pPr>
        <w:widowControl/>
        <w:spacing w:line="360" w:lineRule="auto"/>
        <w:jc w:val="left"/>
        <w:rPr>
          <w:u w:val="single"/>
        </w:rPr>
      </w:pPr>
    </w:p>
    <w:p w:rsidR="00902EB2" w:rsidRDefault="00754291">
      <w:pPr>
        <w:pStyle w:val="2"/>
        <w:rPr>
          <w:rFonts w:ascii="仿宋" w:eastAsia="仿宋" w:hAnsi="仿宋"/>
          <w:b w:val="0"/>
          <w:szCs w:val="28"/>
          <w:lang w:eastAsia="zh-CN"/>
        </w:rPr>
      </w:pPr>
      <w:bookmarkStart w:id="43" w:name="_Toc521508432"/>
      <w:r>
        <w:rPr>
          <w:rFonts w:ascii="仿宋" w:eastAsia="仿宋" w:hAnsi="仿宋" w:hint="eastAsia"/>
          <w:szCs w:val="28"/>
          <w:lang w:eastAsia="zh-CN"/>
        </w:rPr>
        <w:t>第2</w:t>
      </w:r>
      <w:r>
        <w:rPr>
          <w:rFonts w:ascii="仿宋" w:eastAsia="仿宋" w:hAnsi="仿宋"/>
          <w:szCs w:val="28"/>
          <w:lang w:eastAsia="zh-CN"/>
        </w:rPr>
        <w:t>1</w:t>
      </w:r>
      <w:r>
        <w:rPr>
          <w:rFonts w:ascii="仿宋" w:eastAsia="仿宋" w:hAnsi="仿宋" w:hint="eastAsia"/>
          <w:szCs w:val="28"/>
          <w:lang w:eastAsia="zh-CN"/>
        </w:rPr>
        <w:t>条  不可抗力</w:t>
      </w:r>
      <w:bookmarkEnd w:id="43"/>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sz w:val="24"/>
          <w:szCs w:val="24"/>
        </w:rPr>
        <w:t>2</w:t>
      </w:r>
      <w:r>
        <w:rPr>
          <w:rFonts w:ascii="仿宋" w:eastAsia="仿宋" w:hAnsi="仿宋"/>
          <w:b/>
          <w:sz w:val="24"/>
          <w:szCs w:val="24"/>
        </w:rPr>
        <w:t>1</w:t>
      </w:r>
      <w:r>
        <w:rPr>
          <w:rFonts w:ascii="仿宋" w:eastAsia="仿宋" w:hAnsi="仿宋" w:hint="eastAsia"/>
          <w:b/>
          <w:sz w:val="24"/>
          <w:szCs w:val="24"/>
        </w:rPr>
        <w:t>.1</w:t>
      </w:r>
      <w:r>
        <w:rPr>
          <w:rFonts w:ascii="仿宋" w:eastAsia="仿宋" w:hAnsi="仿宋" w:hint="eastAsia"/>
          <w:b/>
          <w:color w:val="000000"/>
          <w:sz w:val="24"/>
          <w:szCs w:val="24"/>
        </w:rPr>
        <w:t>不可抗力事件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不可抗力事件任何一方由于出现不可抗力事件使该方无法全部或部分履行其本合同项下的义务时，该方应有权中止履行本合同项下的义务。不可抗力应包括但不限于下列事件：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（1）雷电、干旱、火灾、地震、火山爆发、山崩、滑坡、水灾、暴风雨、</w:t>
      </w:r>
      <w:r>
        <w:rPr>
          <w:rFonts w:ascii="仿宋" w:eastAsia="仿宋" w:hAnsi="仿宋" w:hint="eastAsia"/>
          <w:color w:val="000000"/>
          <w:sz w:val="24"/>
          <w:szCs w:val="24"/>
        </w:rPr>
        <w:lastRenderedPageBreak/>
        <w:t>海啸、台风或龙卷风；</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（2）流行病、饥荒或疫情；</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（3）战争行为（无论是否宣战）、入侵、武装冲突或外敌行为、封锁或军事力量的使用、禁运、暴乱或民众骚乱、恐怖行为、军事演习或政变；</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（4）化学或放射性污染或核辐射；</w:t>
      </w:r>
    </w:p>
    <w:p w:rsidR="00902EB2" w:rsidRDefault="00754291" w:rsidP="007A1A3B">
      <w:pPr>
        <w:spacing w:before="80" w:after="80" w:line="360" w:lineRule="auto"/>
        <w:ind w:firstLineChars="177" w:firstLine="425"/>
        <w:rPr>
          <w:rFonts w:ascii="仿宋" w:eastAsia="仿宋" w:hAnsi="仿宋"/>
          <w:color w:val="000000"/>
          <w:sz w:val="24"/>
          <w:szCs w:val="24"/>
          <w:u w:val="single"/>
        </w:rPr>
      </w:pPr>
      <w:bookmarkStart w:id="44" w:name="_Hlk524108773"/>
      <w:r>
        <w:rPr>
          <w:rFonts w:ascii="仿宋" w:eastAsia="仿宋" w:hAnsi="仿宋" w:hint="eastAsia"/>
          <w:color w:val="000000"/>
          <w:sz w:val="24"/>
          <w:szCs w:val="24"/>
        </w:rPr>
        <w:t>（5）其他：</w:t>
      </w:r>
      <w:bookmarkEnd w:id="44"/>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1</w:t>
      </w:r>
      <w:r>
        <w:rPr>
          <w:rFonts w:ascii="仿宋" w:eastAsia="仿宋" w:hAnsi="仿宋" w:hint="eastAsia"/>
          <w:b/>
          <w:color w:val="000000"/>
          <w:sz w:val="24"/>
          <w:szCs w:val="24"/>
        </w:rPr>
        <w:t>.2通知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声称受到不可抗力影响的一方应在知道不可抗力后日</w:t>
      </w:r>
      <w:r w:rsidR="00DB6415">
        <w:rPr>
          <w:rFonts w:ascii="仿宋" w:eastAsia="仿宋" w:hAnsi="仿宋" w:hint="eastAsia"/>
          <w:sz w:val="24"/>
          <w:szCs w:val="24"/>
        </w:rPr>
        <w:t>___</w:t>
      </w:r>
      <w:r>
        <w:rPr>
          <w:rFonts w:ascii="仿宋" w:eastAsia="仿宋" w:hAnsi="仿宋" w:hint="eastAsia"/>
          <w:color w:val="000000"/>
          <w:sz w:val="24"/>
          <w:szCs w:val="24"/>
        </w:rPr>
        <w:t>内书面通知另一方，详细描述不可抗力的发生情况和可能导致的后果，并根据对方要求提供证明。</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1</w:t>
      </w:r>
      <w:r>
        <w:rPr>
          <w:rFonts w:ascii="仿宋" w:eastAsia="仿宋" w:hAnsi="仿宋" w:hint="eastAsia"/>
          <w:b/>
          <w:color w:val="000000"/>
          <w:sz w:val="24"/>
          <w:szCs w:val="24"/>
        </w:rPr>
        <w:t>.3损失承担原则</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发生不可抗力时，双方应各自承担由于不可抗力对其造成的费用损失。如果不可抗力发生在建设期或运营期，则乙方有权根据该不可抗力的影响期间申请延长相应期间的建设期或运营期。</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1</w:t>
      </w:r>
      <w:r>
        <w:rPr>
          <w:rFonts w:ascii="仿宋" w:eastAsia="仿宋" w:hAnsi="仿宋" w:hint="eastAsia"/>
          <w:b/>
          <w:color w:val="000000"/>
          <w:sz w:val="24"/>
          <w:szCs w:val="24"/>
        </w:rPr>
        <w:t>.4减少损失的责任与补救义务</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受到不可抗力影响的一方应努力减少不可抗力的影响。双方应协商采取合理的补救措施尽量减少不可抗力给各方造成的损失。声称受到不可抗力影响的一方在不可抗力消除后应尽快恢复履行本合同项下的义务。</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1</w:t>
      </w:r>
      <w:r>
        <w:rPr>
          <w:rFonts w:ascii="仿宋" w:eastAsia="仿宋" w:hAnsi="仿宋" w:hint="eastAsia"/>
          <w:b/>
          <w:color w:val="000000"/>
          <w:sz w:val="24"/>
          <w:szCs w:val="24"/>
        </w:rPr>
        <w:t>.5不可抗力情形下项目设施的运维义务</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发生不可抗力时，乙方仍应尽最大努力保证垃圾处理服务和项目设施运营维</w:t>
      </w:r>
      <w:r>
        <w:rPr>
          <w:rFonts w:ascii="仿宋" w:eastAsia="仿宋" w:hAnsi="仿宋" w:hint="eastAsia"/>
          <w:color w:val="000000"/>
          <w:sz w:val="24"/>
          <w:szCs w:val="24"/>
        </w:rPr>
        <w:lastRenderedPageBreak/>
        <w:t>护服务的持续。</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1</w:t>
      </w:r>
      <w:r>
        <w:rPr>
          <w:rFonts w:ascii="仿宋" w:eastAsia="仿宋" w:hAnsi="仿宋" w:hint="eastAsia"/>
          <w:b/>
          <w:color w:val="000000"/>
          <w:sz w:val="24"/>
          <w:szCs w:val="24"/>
        </w:rPr>
        <w:t>.6 不可抗力结束后的继续履行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不可抗力事件结束后，合同尚具备继续履行条件的，双方应继续履行合同并就风险责任分担进行协商，协商不成或已不具备继续履行条件的，双方可依约终止本合同。</w:t>
      </w:r>
    </w:p>
    <w:p w:rsidR="00902EB2" w:rsidRDefault="00754291">
      <w:pPr>
        <w:pStyle w:val="2"/>
        <w:rPr>
          <w:rFonts w:ascii="仿宋" w:eastAsia="仿宋" w:hAnsi="仿宋"/>
          <w:b w:val="0"/>
          <w:szCs w:val="28"/>
          <w:lang w:eastAsia="zh-CN"/>
        </w:rPr>
      </w:pPr>
      <w:bookmarkStart w:id="45" w:name="_Toc521508433"/>
      <w:r>
        <w:rPr>
          <w:rFonts w:ascii="仿宋" w:eastAsia="仿宋" w:hAnsi="仿宋" w:hint="eastAsia"/>
          <w:szCs w:val="28"/>
          <w:lang w:eastAsia="zh-CN"/>
        </w:rPr>
        <w:t>第2</w:t>
      </w:r>
      <w:r>
        <w:rPr>
          <w:rFonts w:ascii="仿宋" w:eastAsia="仿宋" w:hAnsi="仿宋"/>
          <w:szCs w:val="28"/>
          <w:lang w:eastAsia="zh-CN"/>
        </w:rPr>
        <w:t>2</w:t>
      </w:r>
      <w:r>
        <w:rPr>
          <w:rFonts w:ascii="仿宋" w:eastAsia="仿宋" w:hAnsi="仿宋" w:hint="eastAsia"/>
          <w:szCs w:val="28"/>
          <w:lang w:eastAsia="zh-CN"/>
        </w:rPr>
        <w:t>条  政府行为</w:t>
      </w:r>
      <w:bookmarkEnd w:id="45"/>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w:t>
      </w:r>
      <w:r>
        <w:rPr>
          <w:rFonts w:ascii="仿宋" w:eastAsia="仿宋" w:hAnsi="仿宋" w:hint="eastAsia"/>
          <w:color w:val="000000"/>
          <w:sz w:val="24"/>
          <w:szCs w:val="24"/>
        </w:rPr>
        <w:t>.1为了公共利益的需要，甲方可以依法对本项目实行国有化、征收或者征用并给予补偿，乙方予以全力配合。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w:t>
      </w:r>
      <w:r>
        <w:rPr>
          <w:rFonts w:ascii="仿宋" w:eastAsia="仿宋" w:hAnsi="仿宋" w:hint="eastAsia"/>
          <w:color w:val="000000"/>
          <w:sz w:val="24"/>
          <w:szCs w:val="24"/>
        </w:rPr>
        <w:t>.2乙方应接受甲方或政府方指定机构依据适用法律规定和本合同约定，在紧急情况下接受政府征收或征用的义务，但是征收或征用的范围不应超过法律规定的范围。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w:t>
      </w:r>
      <w:r>
        <w:rPr>
          <w:rFonts w:ascii="仿宋" w:eastAsia="仿宋" w:hAnsi="仿宋" w:hint="eastAsia"/>
          <w:color w:val="000000"/>
          <w:sz w:val="24"/>
          <w:szCs w:val="24"/>
        </w:rPr>
        <w:t>.3在紧急情况下，甲方有权按照适用法律征收或征用项目设施暂代乙方运营维护项目设施。</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w:t>
      </w:r>
      <w:r>
        <w:rPr>
          <w:rFonts w:ascii="仿宋" w:eastAsia="仿宋" w:hAnsi="仿宋" w:hint="eastAsia"/>
          <w:color w:val="000000"/>
          <w:sz w:val="24"/>
          <w:szCs w:val="24"/>
        </w:rPr>
        <w:t>.4甲方因征收或征用所发生的费用由甲方自行负担，由于征收或征用而导致的乙方损失，甲方应当按照本合同第2</w:t>
      </w:r>
      <w:r>
        <w:rPr>
          <w:rFonts w:ascii="仿宋" w:eastAsia="仿宋" w:hAnsi="仿宋"/>
          <w:color w:val="000000"/>
          <w:sz w:val="24"/>
          <w:szCs w:val="24"/>
        </w:rPr>
        <w:t>4.1</w:t>
      </w:r>
      <w:r>
        <w:rPr>
          <w:rFonts w:ascii="仿宋" w:eastAsia="仿宋" w:hAnsi="仿宋" w:hint="eastAsia"/>
          <w:color w:val="000000"/>
          <w:sz w:val="24"/>
          <w:szCs w:val="24"/>
        </w:rPr>
        <w:t>款约定给予公平、合理的补偿；导致合同终止的，按照本合同第25.</w:t>
      </w:r>
      <w:r>
        <w:rPr>
          <w:rFonts w:ascii="仿宋" w:eastAsia="仿宋" w:hAnsi="仿宋"/>
          <w:color w:val="000000"/>
          <w:sz w:val="24"/>
          <w:szCs w:val="24"/>
        </w:rPr>
        <w:t>9</w:t>
      </w:r>
      <w:r>
        <w:rPr>
          <w:rFonts w:ascii="仿宋" w:eastAsia="仿宋" w:hAnsi="仿宋" w:hint="eastAsia"/>
          <w:color w:val="000000"/>
          <w:sz w:val="24"/>
          <w:szCs w:val="24"/>
        </w:rPr>
        <w:t>款约定的终止补偿确定。</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2</w:t>
      </w:r>
      <w:r>
        <w:rPr>
          <w:rFonts w:ascii="仿宋" w:eastAsia="仿宋" w:hAnsi="仿宋" w:hint="eastAsia"/>
          <w:color w:val="000000"/>
          <w:sz w:val="24"/>
          <w:szCs w:val="24"/>
        </w:rPr>
        <w:t>.5本合同生效日后，发生政府行为导致乙方不能按照本合同约定履行合同义务的，按照本合同第2</w:t>
      </w:r>
      <w:r>
        <w:rPr>
          <w:rFonts w:ascii="仿宋" w:eastAsia="仿宋" w:hAnsi="仿宋"/>
          <w:color w:val="000000"/>
          <w:sz w:val="24"/>
          <w:szCs w:val="24"/>
        </w:rPr>
        <w:t>5</w:t>
      </w:r>
      <w:r>
        <w:rPr>
          <w:rFonts w:ascii="仿宋" w:eastAsia="仿宋" w:hAnsi="仿宋" w:hint="eastAsia"/>
          <w:color w:val="000000"/>
          <w:sz w:val="24"/>
          <w:szCs w:val="24"/>
        </w:rPr>
        <w:t>.3款的约定处理。</w:t>
      </w:r>
    </w:p>
    <w:p w:rsidR="00902EB2" w:rsidRDefault="00754291">
      <w:pPr>
        <w:pStyle w:val="2"/>
        <w:rPr>
          <w:rFonts w:ascii="仿宋" w:eastAsia="仿宋" w:hAnsi="仿宋"/>
          <w:b w:val="0"/>
          <w:szCs w:val="28"/>
          <w:lang w:eastAsia="zh-CN"/>
        </w:rPr>
      </w:pPr>
      <w:bookmarkStart w:id="46" w:name="_Toc521508434"/>
      <w:r>
        <w:rPr>
          <w:rFonts w:ascii="仿宋" w:eastAsia="仿宋" w:hAnsi="仿宋" w:hint="eastAsia"/>
          <w:szCs w:val="28"/>
          <w:lang w:eastAsia="zh-CN"/>
        </w:rPr>
        <w:t>第2</w:t>
      </w:r>
      <w:r>
        <w:rPr>
          <w:rFonts w:ascii="仿宋" w:eastAsia="仿宋" w:hAnsi="仿宋"/>
          <w:szCs w:val="28"/>
          <w:lang w:eastAsia="zh-CN"/>
        </w:rPr>
        <w:t>3</w:t>
      </w:r>
      <w:r>
        <w:rPr>
          <w:rFonts w:ascii="仿宋" w:eastAsia="仿宋" w:hAnsi="仿宋" w:hint="eastAsia"/>
          <w:szCs w:val="28"/>
          <w:lang w:eastAsia="zh-CN"/>
        </w:rPr>
        <w:t>条  法律变更</w:t>
      </w:r>
      <w:bookmarkEnd w:id="46"/>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3</w:t>
      </w:r>
      <w:r>
        <w:rPr>
          <w:rFonts w:ascii="仿宋" w:eastAsia="仿宋" w:hAnsi="仿宋" w:hint="eastAsia"/>
          <w:b/>
          <w:sz w:val="24"/>
          <w:szCs w:val="24"/>
        </w:rPr>
        <w:t>.1法律变更导致的补偿</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.1.1法律变更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除本合同另有明确约定外，在项目合作期内的任何连续年期间，由于一项或多项法律变更使乙方对项目的资本投资累计增加数额等于或超过，或在项目合作期内的任何一年期间，一项或多项法律变更造成乙方经常性支出（包括但不限于运营成本、税负等）的累计增加数额等于或超过，并且上述增加未因对乙方有利的其他法律变更而得到补偿，则本合同第2</w:t>
      </w:r>
      <w:r>
        <w:rPr>
          <w:rFonts w:ascii="仿宋" w:eastAsia="仿宋" w:hAnsi="仿宋"/>
          <w:color w:val="000000"/>
          <w:sz w:val="24"/>
          <w:szCs w:val="24"/>
        </w:rPr>
        <w:t>3</w:t>
      </w:r>
      <w:r>
        <w:rPr>
          <w:rFonts w:ascii="仿宋" w:eastAsia="仿宋" w:hAnsi="仿宋" w:hint="eastAsia"/>
          <w:color w:val="000000"/>
          <w:sz w:val="24"/>
          <w:szCs w:val="24"/>
        </w:rPr>
        <w:t>.1.3款取得补偿的权利规定可适用。</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.1.2通知和减少影响</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如果乙方希望获得本合同第2</w:t>
      </w:r>
      <w:r>
        <w:rPr>
          <w:rFonts w:ascii="仿宋" w:eastAsia="仿宋" w:hAnsi="仿宋"/>
          <w:color w:val="000000"/>
          <w:sz w:val="24"/>
          <w:szCs w:val="24"/>
        </w:rPr>
        <w:t>3</w:t>
      </w:r>
      <w:r>
        <w:rPr>
          <w:rFonts w:ascii="仿宋" w:eastAsia="仿宋" w:hAnsi="仿宋" w:hint="eastAsia"/>
          <w:color w:val="000000"/>
          <w:sz w:val="24"/>
          <w:szCs w:val="24"/>
        </w:rPr>
        <w:t>.1.3款约定的补偿，乙方应在知道第2</w:t>
      </w:r>
      <w:r>
        <w:rPr>
          <w:rFonts w:ascii="仿宋" w:eastAsia="仿宋" w:hAnsi="仿宋"/>
          <w:color w:val="000000"/>
          <w:sz w:val="24"/>
          <w:szCs w:val="24"/>
        </w:rPr>
        <w:t>3</w:t>
      </w:r>
      <w:r>
        <w:rPr>
          <w:rFonts w:ascii="仿宋" w:eastAsia="仿宋" w:hAnsi="仿宋" w:hint="eastAsia"/>
          <w:color w:val="000000"/>
          <w:sz w:val="24"/>
          <w:szCs w:val="24"/>
        </w:rPr>
        <w:t>.1.1款约定的法律变更后书面通知甲方。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乙方应在进行资产投资或发生支出前给予甲方合理机会减少法律变更对其造成的影响。</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.1.3取得补偿的权利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在发生第2</w:t>
      </w:r>
      <w:r>
        <w:rPr>
          <w:rFonts w:ascii="仿宋" w:eastAsia="仿宋" w:hAnsi="仿宋"/>
          <w:color w:val="000000"/>
          <w:sz w:val="24"/>
          <w:szCs w:val="24"/>
        </w:rPr>
        <w:t>3</w:t>
      </w:r>
      <w:r>
        <w:rPr>
          <w:rFonts w:ascii="仿宋" w:eastAsia="仿宋" w:hAnsi="仿宋" w:hint="eastAsia"/>
          <w:color w:val="000000"/>
          <w:sz w:val="24"/>
          <w:szCs w:val="24"/>
        </w:rPr>
        <w:t>.1.1款描述的情形时，乙方有权要求甲方给予补偿，具体补偿金额由双方根据实际情况另行协商确定。</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.1.4法律变更影响履约</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如果因法律变更使乙方无法履行其本合同项下的义务，包括因法律变更使乙方履行其在本合同项下的重要义务按照适用法律被认定为不合规，乙方应有权按照法律变更规定的程序终止履行其在本合同项下的义务。</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3</w:t>
      </w:r>
      <w:r>
        <w:rPr>
          <w:rFonts w:ascii="仿宋" w:eastAsia="仿宋" w:hAnsi="仿宋" w:hint="eastAsia"/>
          <w:b/>
          <w:sz w:val="24"/>
          <w:szCs w:val="24"/>
        </w:rPr>
        <w:t>.2法律变更导致的调减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.2.1法律变更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除本合同另有明确约定外，在项目合作期内的任何连续年期间，由于一项或多项法律变更，使乙方对项目的资本投资累计减少数额等于或超过，或在项目合</w:t>
      </w:r>
      <w:r>
        <w:rPr>
          <w:rFonts w:ascii="仿宋" w:eastAsia="仿宋" w:hAnsi="仿宋" w:hint="eastAsia"/>
          <w:color w:val="000000"/>
          <w:sz w:val="24"/>
          <w:szCs w:val="24"/>
        </w:rPr>
        <w:lastRenderedPageBreak/>
        <w:t>作期内的任何一年期间，一项或多项法律变更造成乙方经常性支出（包括但不限于运营成本、税负等）的累计减少数额等于或超过，并且上述减少未因其他法律变更而相应抵消，则第2</w:t>
      </w:r>
      <w:r>
        <w:rPr>
          <w:rFonts w:ascii="仿宋" w:eastAsia="仿宋" w:hAnsi="仿宋"/>
          <w:color w:val="000000"/>
          <w:sz w:val="24"/>
          <w:szCs w:val="24"/>
        </w:rPr>
        <w:t>3</w:t>
      </w:r>
      <w:r>
        <w:rPr>
          <w:rFonts w:ascii="仿宋" w:eastAsia="仿宋" w:hAnsi="仿宋" w:hint="eastAsia"/>
          <w:color w:val="000000"/>
          <w:sz w:val="24"/>
          <w:szCs w:val="24"/>
        </w:rPr>
        <w:t>.2.2款法律变更的调整将适用。</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r>
        <w:rPr>
          <w:rFonts w:ascii="仿宋" w:eastAsia="仿宋" w:hAnsi="仿宋" w:hint="eastAsia"/>
          <w:sz w:val="24"/>
          <w:szCs w:val="24"/>
        </w:rPr>
        <w:t>.2.2法律变更的调整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在发生第2</w:t>
      </w:r>
      <w:r>
        <w:rPr>
          <w:rFonts w:ascii="仿宋" w:eastAsia="仿宋" w:hAnsi="仿宋"/>
          <w:color w:val="000000"/>
          <w:sz w:val="24"/>
          <w:szCs w:val="24"/>
        </w:rPr>
        <w:t>3</w:t>
      </w:r>
      <w:r>
        <w:rPr>
          <w:rFonts w:ascii="仿宋" w:eastAsia="仿宋" w:hAnsi="仿宋" w:hint="eastAsia"/>
          <w:color w:val="000000"/>
          <w:sz w:val="24"/>
          <w:szCs w:val="24"/>
        </w:rPr>
        <w:t>.2.1款描述的情形时，甲方有权采用调减服务费的形式抵消法律变更所带来的影响，具体调减数额由双方根据实际情况另行协商确定。</w:t>
      </w:r>
    </w:p>
    <w:p w:rsidR="00902EB2" w:rsidRDefault="00754291">
      <w:pPr>
        <w:pStyle w:val="2"/>
        <w:rPr>
          <w:rFonts w:ascii="仿宋" w:eastAsia="仿宋" w:hAnsi="仿宋"/>
          <w:b w:val="0"/>
          <w:szCs w:val="28"/>
          <w:lang w:eastAsia="zh-CN"/>
        </w:rPr>
      </w:pPr>
      <w:bookmarkStart w:id="47" w:name="_Toc521508435"/>
      <w:r>
        <w:rPr>
          <w:rFonts w:ascii="仿宋" w:eastAsia="仿宋" w:hAnsi="仿宋" w:hint="eastAsia"/>
          <w:szCs w:val="28"/>
          <w:lang w:eastAsia="zh-CN"/>
        </w:rPr>
        <w:t>第2</w:t>
      </w:r>
      <w:r>
        <w:rPr>
          <w:rFonts w:ascii="仿宋" w:eastAsia="仿宋" w:hAnsi="仿宋"/>
          <w:szCs w:val="28"/>
          <w:lang w:eastAsia="zh-CN"/>
        </w:rPr>
        <w:t>4</w:t>
      </w:r>
      <w:r>
        <w:rPr>
          <w:rFonts w:ascii="仿宋" w:eastAsia="仿宋" w:hAnsi="仿宋" w:hint="eastAsia"/>
          <w:szCs w:val="28"/>
          <w:lang w:eastAsia="zh-CN"/>
        </w:rPr>
        <w:t>条  补偿与违约赔偿</w:t>
      </w:r>
      <w:bookmarkEnd w:id="47"/>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4</w:t>
      </w:r>
      <w:r>
        <w:rPr>
          <w:rFonts w:ascii="仿宋" w:eastAsia="仿宋" w:hAnsi="仿宋" w:hint="eastAsia"/>
          <w:b/>
          <w:sz w:val="24"/>
          <w:szCs w:val="24"/>
        </w:rPr>
        <w:t>.1补偿</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.1.1获得补偿的情形</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在项目合作期限内，如发生下列事件（下称“补偿事件”），则乙方有权依照本条相关约定从甲方获得补偿：</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w:t>
      </w:r>
      <w:r>
        <w:rPr>
          <w:rFonts w:ascii="仿宋" w:eastAsia="仿宋" w:hAnsi="仿宋" w:hint="eastAsia"/>
          <w:color w:val="000000"/>
          <w:sz w:val="24"/>
          <w:szCs w:val="24"/>
        </w:rPr>
        <w:t>由于法律变更，导致乙方对项目的资本投资或经常性支出增加</w:t>
      </w:r>
      <w:r>
        <w:rPr>
          <w:rFonts w:ascii="仿宋" w:eastAsia="仿宋" w:hAnsi="仿宋" w:hint="eastAsia"/>
          <w:sz w:val="24"/>
          <w:szCs w:val="24"/>
        </w:rPr>
        <w:t xml:space="preserve">； </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color w:val="000000"/>
          <w:sz w:val="24"/>
          <w:szCs w:val="24"/>
        </w:rPr>
        <w:t>应甲方要求进行的工程调整和设备改造，导致乙方对项目的资本投资或经常性支出增加</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）根据规定或甲方要求导致垃圾处理项目设施运营标准提高，造成乙方</w:t>
      </w:r>
      <w:r>
        <w:rPr>
          <w:rFonts w:ascii="仿宋" w:eastAsia="仿宋" w:hAnsi="仿宋" w:hint="eastAsia"/>
          <w:color w:val="000000"/>
          <w:sz w:val="24"/>
          <w:szCs w:val="24"/>
        </w:rPr>
        <w:t>对项目的资本投资或经常性支出增加</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color w:val="000000"/>
          <w:sz w:val="24"/>
          <w:szCs w:val="24"/>
        </w:rPr>
        <w:t>为了维护公共利益的安全，甲方的介入造成乙方的损失、支出或费用增加</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w:t>
      </w:r>
      <w:r>
        <w:rPr>
          <w:rFonts w:ascii="仿宋" w:eastAsia="仿宋" w:hAnsi="仿宋" w:hint="eastAsia"/>
          <w:color w:val="000000"/>
          <w:sz w:val="24"/>
          <w:szCs w:val="24"/>
        </w:rPr>
        <w:t>双方协商一致的其他事项：</w:t>
      </w:r>
    </w:p>
    <w:p w:rsidR="00902EB2" w:rsidRDefault="00902EB2">
      <w:pPr>
        <w:spacing w:before="80" w:after="80" w:line="360" w:lineRule="auto"/>
        <w:rPr>
          <w:rFonts w:ascii="仿宋" w:eastAsia="仿宋" w:hAnsi="仿宋"/>
          <w:color w:val="000000"/>
          <w:sz w:val="24"/>
          <w:szCs w:val="24"/>
          <w:u w:val="single"/>
        </w:rPr>
      </w:pPr>
    </w:p>
    <w:p w:rsidR="00902EB2" w:rsidRDefault="00902EB2">
      <w:pPr>
        <w:spacing w:before="80" w:after="80" w:line="360" w:lineRule="auto"/>
        <w:rPr>
          <w:rFonts w:ascii="仿宋" w:eastAsia="仿宋" w:hAnsi="仿宋"/>
          <w:color w:val="000000"/>
          <w:sz w:val="24"/>
          <w:szCs w:val="24"/>
        </w:rPr>
      </w:pP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.1.2以其他方式已补偿的损失</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就乙方因上述补偿事件而发生的损失、损害或责任（</w:t>
      </w:r>
      <w:r>
        <w:rPr>
          <w:rFonts w:ascii="仿宋" w:eastAsia="仿宋" w:hAnsi="仿宋" w:hint="eastAsia"/>
          <w:color w:val="000000"/>
          <w:sz w:val="24"/>
          <w:szCs w:val="24"/>
        </w:rPr>
        <w:t>包括对项目的资本投资或经常性支出增加</w:t>
      </w:r>
      <w:r>
        <w:rPr>
          <w:rFonts w:ascii="仿宋" w:eastAsia="仿宋" w:hAnsi="仿宋" w:hint="eastAsia"/>
          <w:sz w:val="24"/>
          <w:szCs w:val="24"/>
        </w:rPr>
        <w:t>）的金额，应在扣除从以下途径另行获取的补偿或抵销的损失后，确定是否需要补偿以及需补偿的金额：</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（1）乙方有权获得的保险赔款（包括认定保险赔款）；</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（2）甲方按照本合同其他约定或以其他方式提供补偿；</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（3）法律变更使乙方的投资或运营费用减少或以其他方式补偿了乙方；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（4）乙方已从其他途径获得补偿。</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.1.3补偿的形式</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一般情况下，甲、乙双方可以协商采取以下一种或多种方式进行补偿：</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（1）一次性现金补偿；</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（2）调整服务费；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（3）在符合适用法律规定的前提下延长运营期限。</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.1.4补偿事件的通知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发生第</w:t>
      </w:r>
      <w:r>
        <w:rPr>
          <w:rFonts w:ascii="仿宋" w:eastAsia="仿宋" w:hAnsi="仿宋"/>
          <w:sz w:val="24"/>
          <w:szCs w:val="24"/>
        </w:rPr>
        <w:t>24.1</w:t>
      </w:r>
      <w:r>
        <w:rPr>
          <w:rFonts w:ascii="仿宋" w:eastAsia="仿宋" w:hAnsi="仿宋" w:hint="eastAsia"/>
          <w:sz w:val="24"/>
          <w:szCs w:val="24"/>
        </w:rPr>
        <w:t>款约定的补偿事件时，乙方应书面通知甲方所发生的补偿事件及其产生的不利影响，包括有关损失的性质和估计数额（下称“补偿通知”）。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.1.5补偿的决定</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（1）补偿事件的协商处理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甲方在收到乙方补偿通知后</w:t>
      </w:r>
      <w:r w:rsidR="00DB6415">
        <w:rPr>
          <w:rFonts w:ascii="仿宋" w:eastAsia="仿宋" w:hAnsi="仿宋" w:hint="eastAsia"/>
          <w:sz w:val="24"/>
          <w:szCs w:val="24"/>
        </w:rPr>
        <w:t>___</w:t>
      </w:r>
      <w:r>
        <w:rPr>
          <w:rFonts w:ascii="仿宋" w:eastAsia="仿宋" w:hAnsi="仿宋" w:hint="eastAsia"/>
          <w:color w:val="000000"/>
          <w:sz w:val="24"/>
          <w:szCs w:val="24"/>
        </w:rPr>
        <w:t>日内，应书面通知乙方建议采取的补偿方式、</w:t>
      </w:r>
      <w:r>
        <w:rPr>
          <w:rFonts w:ascii="仿宋" w:eastAsia="仿宋" w:hAnsi="仿宋" w:hint="eastAsia"/>
          <w:color w:val="000000"/>
          <w:sz w:val="24"/>
          <w:szCs w:val="24"/>
        </w:rPr>
        <w:lastRenderedPageBreak/>
        <w:t>金额、时间等。若甲方不同意进行补偿或双方对补偿形式或金额有异议的，双方应及时进行友好协商，尽最大努力达成一致，协商期为自乙方发出补偿通知之日起</w:t>
      </w:r>
      <w:r w:rsidR="00DB6415">
        <w:rPr>
          <w:rFonts w:ascii="仿宋" w:eastAsia="仿宋" w:hAnsi="仿宋" w:hint="eastAsia"/>
          <w:sz w:val="24"/>
          <w:szCs w:val="24"/>
        </w:rPr>
        <w:t>___</w:t>
      </w:r>
      <w:r>
        <w:rPr>
          <w:rFonts w:ascii="仿宋" w:eastAsia="仿宋" w:hAnsi="仿宋" w:hint="eastAsia"/>
          <w:color w:val="000000"/>
          <w:sz w:val="24"/>
          <w:szCs w:val="24"/>
        </w:rPr>
        <w:t>个月。</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（2）协商不能达成一致意见的处理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若在协商期限内，双方仍不能就补偿达成一致的，则按本合同争议条款约定解决；协商期间及争议解决期间，乙方不应中止项目设施的正常运营维护。</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4</w:t>
      </w:r>
      <w:r>
        <w:rPr>
          <w:rFonts w:ascii="仿宋" w:eastAsia="仿宋" w:hAnsi="仿宋" w:hint="eastAsia"/>
          <w:b/>
          <w:sz w:val="24"/>
          <w:szCs w:val="24"/>
        </w:rPr>
        <w:t>.2违约及赔偿</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4</w:t>
      </w:r>
      <w:r>
        <w:rPr>
          <w:rFonts w:ascii="仿宋" w:eastAsia="仿宋" w:hAnsi="仿宋" w:hint="eastAsia"/>
          <w:color w:val="000000"/>
          <w:sz w:val="24"/>
          <w:szCs w:val="24"/>
        </w:rPr>
        <w:t>.2.1违约处理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任何一方不履行本合同项下义务或履行义务不符合约定的，且不存在法律规定或合同约定免责事由的，均构成违约。任何一方发生违约行为而使守约方遭受任何损害、损失、增加支出或承担额外责任的，守约方有权要求违约方承担赔偿责任，但前述赔偿不应超过违约方在签订本合同时预见或应当预见的损害、损失、支出或责任。</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4</w:t>
      </w:r>
      <w:r>
        <w:rPr>
          <w:rFonts w:ascii="仿宋" w:eastAsia="仿宋" w:hAnsi="仿宋" w:hint="eastAsia"/>
          <w:color w:val="000000"/>
          <w:sz w:val="24"/>
          <w:szCs w:val="24"/>
        </w:rPr>
        <w:t>.2.2违约通知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任何一方违约时，守约方有权向违约方发出书面改正通知，要求违约方在收到通知后</w:t>
      </w:r>
      <w:r w:rsidR="00DB6415">
        <w:rPr>
          <w:rFonts w:ascii="仿宋" w:eastAsia="仿宋" w:hAnsi="仿宋" w:hint="eastAsia"/>
          <w:sz w:val="24"/>
          <w:szCs w:val="24"/>
        </w:rPr>
        <w:t>___</w:t>
      </w:r>
      <w:r>
        <w:rPr>
          <w:rFonts w:ascii="仿宋" w:eastAsia="仿宋" w:hAnsi="仿宋" w:hint="eastAsia"/>
          <w:color w:val="000000"/>
          <w:sz w:val="24"/>
          <w:szCs w:val="24"/>
        </w:rPr>
        <w:t>日内改正其违约行为。</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4</w:t>
      </w:r>
      <w:r>
        <w:rPr>
          <w:rFonts w:ascii="仿宋" w:eastAsia="仿宋" w:hAnsi="仿宋" w:hint="eastAsia"/>
          <w:color w:val="000000"/>
          <w:sz w:val="24"/>
          <w:szCs w:val="24"/>
        </w:rPr>
        <w:t>.2.3不减免和影响的事项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违约方对违约责任的承担并不能减免其在本合同下的其他任何义务。双方获得上述违约赔偿的权利不影响其在本合同项下的终止权。</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4</w:t>
      </w:r>
      <w:r>
        <w:rPr>
          <w:rFonts w:ascii="仿宋" w:eastAsia="仿宋" w:hAnsi="仿宋" w:hint="eastAsia"/>
          <w:color w:val="000000"/>
          <w:sz w:val="24"/>
          <w:szCs w:val="24"/>
        </w:rPr>
        <w:t>.2.4减轻损失的措施</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由于另一方违约而遭受损失或可能会遭受损失的一方应采取合理措施防止</w:t>
      </w:r>
      <w:r>
        <w:rPr>
          <w:rFonts w:ascii="仿宋" w:eastAsia="仿宋" w:hAnsi="仿宋" w:hint="eastAsia"/>
          <w:color w:val="000000"/>
          <w:sz w:val="24"/>
          <w:szCs w:val="24"/>
        </w:rPr>
        <w:lastRenderedPageBreak/>
        <w:t>损失扩大或减少损失。如果一方未能采取此类措施，违约方可以请求从赔偿金额中扣除应能减少的损失金额。受损害的一方应有权从另一方获得因试图减轻和减少损失而发生的任何费用，但不应超过未采取合理措施时造成的损失金额。</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color w:val="000000"/>
          <w:sz w:val="24"/>
          <w:szCs w:val="24"/>
        </w:rPr>
        <w:t>24</w:t>
      </w:r>
      <w:r>
        <w:rPr>
          <w:rFonts w:ascii="仿宋" w:eastAsia="仿宋" w:hAnsi="仿宋" w:hint="eastAsia"/>
          <w:color w:val="000000"/>
          <w:sz w:val="24"/>
          <w:szCs w:val="24"/>
        </w:rPr>
        <w:t>.2.5部分由于受损害方造成的损失</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如果损失部分是由于受损害方的作为或不作为造成的，或部分损失应由受损害方承担的，赔偿的数额中应扣除该部分损失。</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24.2.6本合同未明确约定违约责任的，按照如下约定执行：</w:t>
      </w:r>
    </w:p>
    <w:p w:rsidR="00902EB2" w:rsidRDefault="00902EB2">
      <w:pPr>
        <w:spacing w:before="80" w:after="80" w:line="360" w:lineRule="auto"/>
        <w:rPr>
          <w:rFonts w:ascii="仿宋" w:eastAsia="仿宋" w:hAnsi="仿宋"/>
          <w:color w:val="000000"/>
          <w:sz w:val="24"/>
          <w:szCs w:val="24"/>
          <w:u w:val="single"/>
        </w:rPr>
      </w:pPr>
    </w:p>
    <w:p w:rsidR="00902EB2" w:rsidRDefault="00902EB2">
      <w:pPr>
        <w:spacing w:before="80" w:after="80" w:line="360" w:lineRule="auto"/>
        <w:rPr>
          <w:rFonts w:ascii="仿宋" w:eastAsia="仿宋" w:hAnsi="仿宋"/>
          <w:color w:val="000000"/>
          <w:sz w:val="24"/>
          <w:szCs w:val="24"/>
          <w:u w:val="single"/>
        </w:rPr>
      </w:pPr>
    </w:p>
    <w:p w:rsidR="00902EB2" w:rsidRDefault="00754291">
      <w:pPr>
        <w:pStyle w:val="2"/>
        <w:rPr>
          <w:rFonts w:ascii="仿宋" w:eastAsia="仿宋" w:hAnsi="仿宋"/>
          <w:b w:val="0"/>
          <w:szCs w:val="28"/>
          <w:lang w:eastAsia="zh-CN"/>
        </w:rPr>
      </w:pPr>
      <w:bookmarkStart w:id="48" w:name="_Toc521508436"/>
      <w:r>
        <w:rPr>
          <w:rFonts w:ascii="仿宋" w:eastAsia="仿宋" w:hAnsi="仿宋" w:hint="eastAsia"/>
          <w:szCs w:val="28"/>
          <w:lang w:eastAsia="zh-CN"/>
        </w:rPr>
        <w:t>第2</w:t>
      </w:r>
      <w:r>
        <w:rPr>
          <w:rFonts w:ascii="仿宋" w:eastAsia="仿宋" w:hAnsi="仿宋"/>
          <w:szCs w:val="28"/>
          <w:lang w:eastAsia="zh-CN"/>
        </w:rPr>
        <w:t>5</w:t>
      </w:r>
      <w:r>
        <w:rPr>
          <w:rFonts w:ascii="仿宋" w:eastAsia="仿宋" w:hAnsi="仿宋" w:hint="eastAsia"/>
          <w:szCs w:val="28"/>
          <w:lang w:eastAsia="zh-CN"/>
        </w:rPr>
        <w:t>条  合同终止与补偿</w:t>
      </w:r>
      <w:bookmarkEnd w:id="48"/>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.1甲方发出的终止</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下列任一事件发生时，甲方有权立即发出终止意向通知：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.1.1</w:t>
      </w:r>
      <w:r>
        <w:rPr>
          <w:rFonts w:ascii="仿宋" w:eastAsia="仿宋" w:hAnsi="仿宋" w:hint="eastAsia"/>
          <w:color w:val="000000"/>
          <w:sz w:val="24"/>
          <w:szCs w:val="24"/>
        </w:rPr>
        <w:t>乙方在本合同第</w:t>
      </w:r>
      <w:r>
        <w:rPr>
          <w:rFonts w:ascii="仿宋" w:eastAsia="仿宋" w:hAnsi="仿宋"/>
          <w:color w:val="000000"/>
          <w:sz w:val="24"/>
          <w:szCs w:val="24"/>
        </w:rPr>
        <w:t>2</w:t>
      </w:r>
      <w:r>
        <w:rPr>
          <w:rFonts w:ascii="仿宋" w:eastAsia="仿宋" w:hAnsi="仿宋" w:hint="eastAsia"/>
          <w:color w:val="000000"/>
          <w:sz w:val="24"/>
          <w:szCs w:val="24"/>
        </w:rPr>
        <w:t>条所作出的声明与保证被证明在作出时存在虚假或未兑现，且严重影响其履约能力</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.1.2</w:t>
      </w:r>
      <w:r>
        <w:rPr>
          <w:rFonts w:ascii="仿宋" w:eastAsia="仿宋" w:hAnsi="仿宋" w:hint="eastAsia"/>
          <w:color w:val="000000"/>
          <w:sz w:val="24"/>
          <w:szCs w:val="24"/>
        </w:rPr>
        <w:t>乙方未能根据本合同约定提交履约担保并保持其有效的</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.1.3</w:t>
      </w:r>
      <w:r>
        <w:rPr>
          <w:rFonts w:ascii="仿宋" w:eastAsia="仿宋" w:hAnsi="仿宋" w:hint="eastAsia"/>
          <w:color w:val="000000"/>
          <w:sz w:val="24"/>
          <w:szCs w:val="24"/>
        </w:rPr>
        <w:t>乙方出现本合同第</w:t>
      </w:r>
      <w:r>
        <w:rPr>
          <w:rFonts w:ascii="仿宋" w:eastAsia="仿宋" w:hAnsi="仿宋"/>
          <w:color w:val="000000"/>
          <w:sz w:val="24"/>
          <w:szCs w:val="24"/>
        </w:rPr>
        <w:t>8.</w:t>
      </w:r>
      <w:r>
        <w:rPr>
          <w:rFonts w:ascii="仿宋" w:eastAsia="仿宋" w:hAnsi="仿宋" w:hint="eastAsia"/>
          <w:color w:val="000000"/>
          <w:sz w:val="24"/>
          <w:szCs w:val="24"/>
        </w:rPr>
        <w:t>6</w:t>
      </w:r>
      <w:r>
        <w:rPr>
          <w:rFonts w:ascii="仿宋" w:eastAsia="仿宋" w:hAnsi="仿宋"/>
          <w:color w:val="000000"/>
          <w:sz w:val="24"/>
          <w:szCs w:val="24"/>
        </w:rPr>
        <w:t>.2</w:t>
      </w:r>
      <w:r>
        <w:rPr>
          <w:rFonts w:ascii="仿宋" w:eastAsia="仿宋" w:hAnsi="仿宋" w:hint="eastAsia"/>
          <w:color w:val="000000"/>
          <w:sz w:val="24"/>
          <w:szCs w:val="24"/>
        </w:rPr>
        <w:t>款、第</w:t>
      </w:r>
      <w:r>
        <w:rPr>
          <w:rFonts w:ascii="仿宋" w:eastAsia="仿宋" w:hAnsi="仿宋"/>
          <w:color w:val="000000"/>
          <w:sz w:val="24"/>
          <w:szCs w:val="24"/>
        </w:rPr>
        <w:t>8.8.2</w:t>
      </w:r>
      <w:r>
        <w:rPr>
          <w:rFonts w:ascii="仿宋" w:eastAsia="仿宋" w:hAnsi="仿宋" w:hint="eastAsia"/>
          <w:color w:val="000000"/>
          <w:sz w:val="24"/>
          <w:szCs w:val="24"/>
        </w:rPr>
        <w:t>款、第</w:t>
      </w:r>
      <w:r>
        <w:rPr>
          <w:rFonts w:ascii="仿宋" w:eastAsia="仿宋" w:hAnsi="仿宋"/>
          <w:color w:val="000000"/>
          <w:sz w:val="24"/>
          <w:szCs w:val="24"/>
        </w:rPr>
        <w:t>8.8.3</w:t>
      </w:r>
      <w:r>
        <w:rPr>
          <w:rFonts w:ascii="仿宋" w:eastAsia="仿宋" w:hAnsi="仿宋" w:hint="eastAsia"/>
          <w:color w:val="000000"/>
          <w:sz w:val="24"/>
          <w:szCs w:val="24"/>
        </w:rPr>
        <w:t>款、第</w:t>
      </w:r>
      <w:r>
        <w:rPr>
          <w:rFonts w:ascii="仿宋" w:eastAsia="仿宋" w:hAnsi="仿宋"/>
          <w:color w:val="000000"/>
          <w:sz w:val="24"/>
          <w:szCs w:val="24"/>
        </w:rPr>
        <w:t>8.12.2</w:t>
      </w:r>
      <w:r>
        <w:rPr>
          <w:rFonts w:ascii="仿宋" w:eastAsia="仿宋" w:hAnsi="仿宋" w:hint="eastAsia"/>
          <w:color w:val="000000"/>
          <w:sz w:val="24"/>
          <w:szCs w:val="24"/>
        </w:rPr>
        <w:t>款及第</w:t>
      </w:r>
      <w:r>
        <w:rPr>
          <w:rFonts w:ascii="仿宋" w:eastAsia="仿宋" w:hAnsi="仿宋"/>
          <w:color w:val="000000"/>
          <w:sz w:val="24"/>
          <w:szCs w:val="24"/>
        </w:rPr>
        <w:t>9.5.2</w:t>
      </w:r>
      <w:r>
        <w:rPr>
          <w:rFonts w:ascii="仿宋" w:eastAsia="仿宋" w:hAnsi="仿宋" w:hint="eastAsia"/>
          <w:color w:val="000000"/>
          <w:sz w:val="24"/>
          <w:szCs w:val="24"/>
        </w:rPr>
        <w:t>款约定的导致提前终止情形的；</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.1.4乙方被依法吊销营业执照、责令停业、清算或破产；</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.1.5融资方开始行使其担保协议项下的担保权利，或融资方行使介入权未能有效补救</w:t>
      </w:r>
      <w:r>
        <w:rPr>
          <w:rFonts w:ascii="仿宋" w:eastAsia="仿宋" w:hAnsi="仿宋" w:hint="eastAsia"/>
          <w:color w:val="000000"/>
          <w:sz w:val="24"/>
          <w:szCs w:val="24"/>
        </w:rPr>
        <w:t>乙方出现的重大经营或财务风险，或融资方选择不行使介入权进行补</w:t>
      </w:r>
      <w:r>
        <w:rPr>
          <w:rFonts w:ascii="仿宋" w:eastAsia="仿宋" w:hAnsi="仿宋" w:hint="eastAsia"/>
          <w:color w:val="000000"/>
          <w:sz w:val="24"/>
          <w:szCs w:val="24"/>
        </w:rPr>
        <w:lastRenderedPageBreak/>
        <w:t>救，</w:t>
      </w:r>
      <w:r>
        <w:rPr>
          <w:rFonts w:ascii="仿宋" w:eastAsia="仿宋" w:hAnsi="仿宋" w:hint="eastAsia"/>
          <w:sz w:val="24"/>
          <w:szCs w:val="24"/>
        </w:rPr>
        <w:t>并可能造成项目无法正常运营；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.1.6乙方出现的其他严重违约事项并导致提前终止的。</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.2乙方发出的终止</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下列任一事件发生时，乙方有权立即发出终止意向通知：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.2.1</w:t>
      </w:r>
      <w:r>
        <w:rPr>
          <w:rFonts w:ascii="仿宋" w:eastAsia="仿宋" w:hAnsi="仿宋" w:hint="eastAsia"/>
          <w:color w:val="000000"/>
          <w:sz w:val="24"/>
          <w:szCs w:val="24"/>
        </w:rPr>
        <w:t>甲方在本合同第</w:t>
      </w:r>
      <w:r>
        <w:rPr>
          <w:rFonts w:ascii="仿宋" w:eastAsia="仿宋" w:hAnsi="仿宋"/>
          <w:color w:val="000000"/>
          <w:sz w:val="24"/>
          <w:szCs w:val="24"/>
        </w:rPr>
        <w:t>2</w:t>
      </w:r>
      <w:r>
        <w:rPr>
          <w:rFonts w:ascii="仿宋" w:eastAsia="仿宋" w:hAnsi="仿宋" w:hint="eastAsia"/>
          <w:color w:val="000000"/>
          <w:sz w:val="24"/>
          <w:szCs w:val="24"/>
        </w:rPr>
        <w:t>条的承诺及其他任何声明和保证被证明是虚假的或未兑现，使乙方履行本合同的能力受到严重不利影响</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.2.2</w:t>
      </w:r>
      <w:r>
        <w:rPr>
          <w:rFonts w:ascii="仿宋" w:eastAsia="仿宋" w:hAnsi="仿宋" w:hint="eastAsia"/>
          <w:color w:val="000000"/>
          <w:sz w:val="24"/>
          <w:szCs w:val="24"/>
        </w:rPr>
        <w:t>甲方违反本合同的约定，在本项目合作期限和合作范围内，就本项目设施引入其他第三方负责实施的；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.2.3</w:t>
      </w:r>
      <w:r>
        <w:rPr>
          <w:rFonts w:ascii="仿宋" w:eastAsia="仿宋" w:hAnsi="仿宋" w:hint="eastAsia"/>
          <w:color w:val="000000"/>
          <w:sz w:val="24"/>
          <w:szCs w:val="24"/>
        </w:rPr>
        <w:t>甲方出现第</w:t>
      </w:r>
      <w:r>
        <w:rPr>
          <w:rFonts w:ascii="仿宋" w:eastAsia="仿宋" w:hAnsi="仿宋"/>
          <w:color w:val="000000"/>
          <w:sz w:val="24"/>
          <w:szCs w:val="24"/>
        </w:rPr>
        <w:t>8.12.1</w:t>
      </w:r>
      <w:r>
        <w:rPr>
          <w:rFonts w:ascii="仿宋" w:eastAsia="仿宋" w:hAnsi="仿宋" w:hint="eastAsia"/>
          <w:color w:val="000000"/>
          <w:sz w:val="24"/>
          <w:szCs w:val="24"/>
        </w:rPr>
        <w:t>款、第</w:t>
      </w:r>
      <w:r>
        <w:rPr>
          <w:rFonts w:ascii="仿宋" w:eastAsia="仿宋" w:hAnsi="仿宋"/>
          <w:color w:val="000000"/>
          <w:sz w:val="24"/>
          <w:szCs w:val="24"/>
        </w:rPr>
        <w:t>9.5.1</w:t>
      </w:r>
      <w:r>
        <w:rPr>
          <w:rFonts w:ascii="仿宋" w:eastAsia="仿宋" w:hAnsi="仿宋" w:hint="eastAsia"/>
          <w:color w:val="000000"/>
          <w:sz w:val="24"/>
          <w:szCs w:val="24"/>
        </w:rPr>
        <w:t>款及第1</w:t>
      </w:r>
      <w:r>
        <w:rPr>
          <w:rFonts w:ascii="仿宋" w:eastAsia="仿宋" w:hAnsi="仿宋"/>
          <w:color w:val="000000"/>
          <w:sz w:val="24"/>
          <w:szCs w:val="24"/>
        </w:rPr>
        <w:t>3.4.2</w:t>
      </w:r>
      <w:r>
        <w:rPr>
          <w:rFonts w:ascii="仿宋" w:eastAsia="仿宋" w:hAnsi="仿宋" w:hint="eastAsia"/>
          <w:color w:val="000000"/>
          <w:sz w:val="24"/>
          <w:szCs w:val="24"/>
        </w:rPr>
        <w:t>款约定的导致提前终止情形的；</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color w:val="000000"/>
          <w:sz w:val="24"/>
          <w:szCs w:val="24"/>
        </w:rPr>
        <w:t>2</w:t>
      </w:r>
      <w:r>
        <w:rPr>
          <w:rFonts w:ascii="仿宋" w:eastAsia="仿宋" w:hAnsi="仿宋"/>
          <w:color w:val="000000"/>
          <w:sz w:val="24"/>
          <w:szCs w:val="24"/>
        </w:rPr>
        <w:t>5</w:t>
      </w:r>
      <w:r>
        <w:rPr>
          <w:rFonts w:ascii="仿宋" w:eastAsia="仿宋" w:hAnsi="仿宋" w:hint="eastAsia"/>
          <w:color w:val="000000"/>
          <w:sz w:val="24"/>
          <w:szCs w:val="24"/>
        </w:rPr>
        <w:t>.2.4甲方出现的其他严重违约事项导致合同目的无法实现的</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.3法律变更或政府行为导致的终止</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在本合同生效日后，因法律变更及上级政府行为导致乙方部分或全部不能履行本合同项下主要义务，而此种变化和影响又不以甲方的意志为转移，甲、乙双方应尽力就继续履行本合同进行协商。若不能达成一致，则一方可向另一方发出终止意向通知。</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.4不可抗力造成的终止</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color w:val="000000"/>
          <w:sz w:val="24"/>
          <w:szCs w:val="24"/>
        </w:rPr>
        <w:t>当不可抗力事件阻止一方履行其义务的时间持续</w:t>
      </w:r>
      <w:r w:rsidR="00DB6415">
        <w:rPr>
          <w:rFonts w:ascii="仿宋" w:eastAsia="仿宋" w:hAnsi="仿宋" w:hint="eastAsia"/>
          <w:sz w:val="24"/>
          <w:szCs w:val="24"/>
        </w:rPr>
        <w:t>___</w:t>
      </w:r>
      <w:r>
        <w:rPr>
          <w:rFonts w:ascii="仿宋" w:eastAsia="仿宋" w:hAnsi="仿宋" w:hint="eastAsia"/>
          <w:color w:val="000000"/>
          <w:sz w:val="24"/>
          <w:szCs w:val="24"/>
        </w:rPr>
        <w:t>日以上时，双方应协商决定继续履行本合同的条件或者终止本合同。如果自不可抗力发生后</w:t>
      </w:r>
      <w:r w:rsidR="00DB6415">
        <w:rPr>
          <w:rFonts w:ascii="仿宋" w:eastAsia="仿宋" w:hAnsi="仿宋" w:hint="eastAsia"/>
          <w:sz w:val="24"/>
          <w:szCs w:val="24"/>
        </w:rPr>
        <w:t>___</w:t>
      </w:r>
      <w:r>
        <w:rPr>
          <w:rFonts w:ascii="仿宋" w:eastAsia="仿宋" w:hAnsi="仿宋" w:hint="eastAsia"/>
          <w:color w:val="000000"/>
          <w:sz w:val="24"/>
          <w:szCs w:val="24"/>
        </w:rPr>
        <w:t>日内双方不能就继续履行的条件或终止本合同达成一致意见，任何一方有权给予另一方书面通知后立即终止本合同。</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lastRenderedPageBreak/>
        <w:t>2</w:t>
      </w:r>
      <w:r>
        <w:rPr>
          <w:rFonts w:ascii="仿宋" w:eastAsia="仿宋" w:hAnsi="仿宋"/>
          <w:b/>
          <w:sz w:val="24"/>
          <w:szCs w:val="24"/>
        </w:rPr>
        <w:t>5.5</w:t>
      </w:r>
      <w:r>
        <w:rPr>
          <w:rFonts w:ascii="仿宋" w:eastAsia="仿宋" w:hAnsi="仿宋" w:hint="eastAsia"/>
          <w:b/>
          <w:sz w:val="24"/>
          <w:szCs w:val="24"/>
        </w:rPr>
        <w:t>协商一致终止</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在合作期内，经各方协商一致可提前终止本合同。</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w:t>
      </w:r>
      <w:r>
        <w:rPr>
          <w:rFonts w:ascii="仿宋" w:eastAsia="仿宋" w:hAnsi="仿宋"/>
          <w:b/>
          <w:sz w:val="24"/>
          <w:szCs w:val="24"/>
        </w:rPr>
        <w:t>6</w:t>
      </w:r>
      <w:r>
        <w:rPr>
          <w:rFonts w:ascii="仿宋" w:eastAsia="仿宋" w:hAnsi="仿宋" w:hint="eastAsia"/>
          <w:b/>
          <w:sz w:val="24"/>
          <w:szCs w:val="24"/>
        </w:rPr>
        <w:t>终止意向通知和终止通知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.1终止意向通知</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按照第2</w:t>
      </w:r>
      <w:r>
        <w:rPr>
          <w:rFonts w:ascii="仿宋" w:eastAsia="仿宋" w:hAnsi="仿宋"/>
          <w:color w:val="000000"/>
          <w:sz w:val="24"/>
          <w:szCs w:val="24"/>
        </w:rPr>
        <w:t>5</w:t>
      </w:r>
      <w:r>
        <w:rPr>
          <w:rFonts w:ascii="仿宋" w:eastAsia="仿宋" w:hAnsi="仿宋" w:hint="eastAsia"/>
          <w:color w:val="000000"/>
          <w:sz w:val="24"/>
          <w:szCs w:val="24"/>
        </w:rPr>
        <w:t>.1款甲方发出的终止或第2</w:t>
      </w:r>
      <w:r>
        <w:rPr>
          <w:rFonts w:ascii="仿宋" w:eastAsia="仿宋" w:hAnsi="仿宋"/>
          <w:color w:val="000000"/>
          <w:sz w:val="24"/>
          <w:szCs w:val="24"/>
        </w:rPr>
        <w:t>5</w:t>
      </w:r>
      <w:r>
        <w:rPr>
          <w:rFonts w:ascii="仿宋" w:eastAsia="仿宋" w:hAnsi="仿宋" w:hint="eastAsia"/>
          <w:color w:val="000000"/>
          <w:sz w:val="24"/>
          <w:szCs w:val="24"/>
        </w:rPr>
        <w:t>.2款乙方发出的终止或第2</w:t>
      </w:r>
      <w:r>
        <w:rPr>
          <w:rFonts w:ascii="仿宋" w:eastAsia="仿宋" w:hAnsi="仿宋"/>
          <w:color w:val="000000"/>
          <w:sz w:val="24"/>
          <w:szCs w:val="24"/>
        </w:rPr>
        <w:t>5</w:t>
      </w:r>
      <w:r>
        <w:rPr>
          <w:rFonts w:ascii="仿宋" w:eastAsia="仿宋" w:hAnsi="仿宋" w:hint="eastAsia"/>
          <w:color w:val="000000"/>
          <w:sz w:val="24"/>
          <w:szCs w:val="24"/>
        </w:rPr>
        <w:t>.3款法律变更或政府行为发出的任何终止意向通知均应同时向融资方发出一份复印件。在终止意向通知发出之后，双方应在</w:t>
      </w:r>
      <w:r w:rsidR="00DB6415">
        <w:rPr>
          <w:rFonts w:ascii="仿宋" w:eastAsia="仿宋" w:hAnsi="仿宋" w:hint="eastAsia"/>
          <w:sz w:val="24"/>
          <w:szCs w:val="24"/>
        </w:rPr>
        <w:t>___</w:t>
      </w:r>
      <w:r>
        <w:rPr>
          <w:rFonts w:ascii="仿宋" w:eastAsia="仿宋" w:hAnsi="仿宋" w:hint="eastAsia"/>
          <w:color w:val="000000"/>
          <w:sz w:val="24"/>
          <w:szCs w:val="24"/>
        </w:rPr>
        <w:t>日内协商避免本合同终止的措施。</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如果甲方和乙方就将要采取的措施达成一致意见，或者甲方或乙方在相应的协商期或双方可能同意的更长时间内纠正了违约事件，终止意向通知即自动失效。</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.2终止通知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在协商期届满之时，如果</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（1）双方未达成一致；或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（2）导致发出终止意向通知的违约事件未得到纠正，则发出终止意向通知的一方可以向另一方和融资方就此发出终止通知，本合同在终止通知送达对方之日终止。</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w:t>
      </w:r>
      <w:r>
        <w:rPr>
          <w:rFonts w:ascii="仿宋" w:eastAsia="仿宋" w:hAnsi="仿宋"/>
          <w:b/>
          <w:sz w:val="24"/>
          <w:szCs w:val="24"/>
        </w:rPr>
        <w:t>7</w:t>
      </w:r>
      <w:r>
        <w:rPr>
          <w:rFonts w:ascii="仿宋" w:eastAsia="仿宋" w:hAnsi="仿宋" w:hint="eastAsia"/>
          <w:b/>
          <w:sz w:val="24"/>
          <w:szCs w:val="24"/>
        </w:rPr>
        <w:t>甲方的权利</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7</w:t>
      </w:r>
      <w:r>
        <w:rPr>
          <w:rFonts w:ascii="仿宋" w:eastAsia="仿宋" w:hAnsi="仿宋" w:hint="eastAsia"/>
          <w:sz w:val="24"/>
          <w:szCs w:val="24"/>
        </w:rPr>
        <w:t>.1经营项目设施的权利</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w:t>
      </w:r>
      <w:r>
        <w:rPr>
          <w:rFonts w:ascii="仿宋" w:eastAsia="仿宋" w:hAnsi="仿宋" w:hint="eastAsia"/>
          <w:color w:val="000000"/>
          <w:sz w:val="24"/>
          <w:szCs w:val="24"/>
        </w:rPr>
        <w:t>在项目合作期内，如果乙方发生第2</w:t>
      </w:r>
      <w:r>
        <w:rPr>
          <w:rFonts w:ascii="仿宋" w:eastAsia="仿宋" w:hAnsi="仿宋"/>
          <w:color w:val="000000"/>
          <w:sz w:val="24"/>
          <w:szCs w:val="24"/>
        </w:rPr>
        <w:t>5</w:t>
      </w:r>
      <w:r>
        <w:rPr>
          <w:rFonts w:ascii="仿宋" w:eastAsia="仿宋" w:hAnsi="仿宋" w:hint="eastAsia"/>
          <w:color w:val="000000"/>
          <w:sz w:val="24"/>
          <w:szCs w:val="24"/>
        </w:rPr>
        <w:t>.1款甲方发出的终止所述事件，甲方发出终止意向通知后，甲方或其指定机构有权但无义务替代乙方接管项目设施的运营，以使项目设施继续运营或完成任何必要的修理以保证项目设施继续运</w:t>
      </w:r>
      <w:r>
        <w:rPr>
          <w:rFonts w:ascii="仿宋" w:eastAsia="仿宋" w:hAnsi="仿宋" w:hint="eastAsia"/>
          <w:color w:val="000000"/>
          <w:sz w:val="24"/>
          <w:szCs w:val="24"/>
        </w:rPr>
        <w:lastRenderedPageBreak/>
        <w:t>营。乙方保证配合甲方或其指定机构，并应让融资方在融资文件中做出具有同样内容的承诺</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hint="eastAsia"/>
          <w:color w:val="000000"/>
          <w:sz w:val="24"/>
          <w:szCs w:val="24"/>
        </w:rPr>
        <w:t>在甲方或其指定机构运营项目设施期间，乙方无义务支付甲方及其指定机构接管项目设施后发生的运营费用。甲方无义务向乙方支付任何服务费，直至乙方按照本合同接替或承担项目设施的运营</w:t>
      </w:r>
      <w:r>
        <w:rPr>
          <w:rFonts w:ascii="仿宋" w:eastAsia="仿宋" w:hAnsi="仿宋" w:hint="eastAsia"/>
          <w:sz w:val="24"/>
          <w:szCs w:val="24"/>
        </w:rPr>
        <w:t>。</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）甲方应有权在任何时候退出项目设施的运营，在此情况下乙方应全面负责项目设施运营，直到任何一方发出终止通知。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7</w:t>
      </w:r>
      <w:r>
        <w:rPr>
          <w:rFonts w:ascii="仿宋" w:eastAsia="仿宋" w:hAnsi="仿宋" w:hint="eastAsia"/>
          <w:sz w:val="24"/>
          <w:szCs w:val="24"/>
        </w:rPr>
        <w:t>.2终止本合同的权利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如果在第2</w:t>
      </w:r>
      <w:r>
        <w:rPr>
          <w:rFonts w:ascii="仿宋" w:eastAsia="仿宋" w:hAnsi="仿宋"/>
          <w:color w:val="000000"/>
          <w:sz w:val="24"/>
          <w:szCs w:val="24"/>
        </w:rPr>
        <w:t>5.</w:t>
      </w:r>
      <w:r>
        <w:rPr>
          <w:rFonts w:ascii="仿宋" w:eastAsia="仿宋" w:hAnsi="仿宋" w:hint="eastAsia"/>
          <w:color w:val="000000"/>
          <w:sz w:val="24"/>
          <w:szCs w:val="24"/>
        </w:rPr>
        <w:t>1款甲方发出的终止所述事件发生之后，甲方已发出终止意向通知，并且乙方违约事件在协商期限届满</w:t>
      </w:r>
      <w:r w:rsidR="00DB6415">
        <w:rPr>
          <w:rFonts w:ascii="仿宋" w:eastAsia="仿宋" w:hAnsi="仿宋" w:hint="eastAsia"/>
          <w:sz w:val="24"/>
          <w:szCs w:val="24"/>
        </w:rPr>
        <w:t>___</w:t>
      </w:r>
      <w:r>
        <w:rPr>
          <w:rFonts w:ascii="仿宋" w:eastAsia="仿宋" w:hAnsi="仿宋" w:hint="eastAsia"/>
          <w:color w:val="000000"/>
          <w:sz w:val="24"/>
          <w:szCs w:val="24"/>
        </w:rPr>
        <w:t>日前未得以补救，则甲方应有权在上述日期之后的任何时间发出终止通知终止本合同。</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w:t>
      </w:r>
      <w:r>
        <w:rPr>
          <w:rFonts w:ascii="仿宋" w:eastAsia="仿宋" w:hAnsi="仿宋"/>
          <w:b/>
          <w:sz w:val="24"/>
          <w:szCs w:val="24"/>
        </w:rPr>
        <w:t>8</w:t>
      </w:r>
      <w:r>
        <w:rPr>
          <w:rFonts w:ascii="仿宋" w:eastAsia="仿宋" w:hAnsi="仿宋" w:hint="eastAsia"/>
          <w:b/>
          <w:sz w:val="24"/>
          <w:szCs w:val="24"/>
        </w:rPr>
        <w:t>终止的后果</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本合同终止后，双方在本合同项下不再有进一步的义务，但到期应付的款项除外；本合同的终止不影响本合同中争议解决条款和任何在本合同终止后仍然有效的其他条款的效力。</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w:t>
      </w:r>
      <w:r>
        <w:rPr>
          <w:rFonts w:ascii="仿宋" w:eastAsia="仿宋" w:hAnsi="仿宋"/>
          <w:b/>
          <w:sz w:val="24"/>
          <w:szCs w:val="24"/>
        </w:rPr>
        <w:t>9</w:t>
      </w:r>
      <w:r>
        <w:rPr>
          <w:rFonts w:ascii="仿宋" w:eastAsia="仿宋" w:hAnsi="仿宋" w:hint="eastAsia"/>
          <w:b/>
          <w:sz w:val="24"/>
          <w:szCs w:val="24"/>
        </w:rPr>
        <w:t>终止后的补偿</w:t>
      </w:r>
    </w:p>
    <w:p w:rsidR="00902EB2" w:rsidRDefault="00754291" w:rsidP="007A1A3B">
      <w:pPr>
        <w:tabs>
          <w:tab w:val="left" w:pos="426"/>
        </w:tabs>
        <w:spacing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若本合同提前终止，甲方将按照如下标准向乙方支付补偿金：</w:t>
      </w:r>
    </w:p>
    <w:p w:rsidR="00902EB2" w:rsidRDefault="00902EB2">
      <w:pPr>
        <w:tabs>
          <w:tab w:val="left" w:pos="426"/>
        </w:tabs>
        <w:spacing w:line="360" w:lineRule="auto"/>
        <w:rPr>
          <w:rFonts w:ascii="仿宋" w:eastAsia="仿宋" w:hAnsi="仿宋"/>
          <w:color w:val="000000"/>
          <w:sz w:val="24"/>
          <w:szCs w:val="24"/>
          <w:u w:val="single"/>
        </w:rPr>
      </w:pPr>
    </w:p>
    <w:p w:rsidR="00902EB2" w:rsidRDefault="00902EB2">
      <w:pPr>
        <w:tabs>
          <w:tab w:val="left" w:pos="426"/>
        </w:tabs>
        <w:spacing w:line="360" w:lineRule="auto"/>
        <w:rPr>
          <w:rFonts w:ascii="仿宋" w:eastAsia="仿宋" w:hAnsi="仿宋"/>
          <w:color w:val="000000"/>
          <w:sz w:val="24"/>
          <w:szCs w:val="24"/>
          <w:u w:val="single"/>
        </w:rPr>
      </w:pPr>
    </w:p>
    <w:p w:rsidR="00902EB2" w:rsidRDefault="00754291" w:rsidP="007A1A3B">
      <w:pPr>
        <w:tabs>
          <w:tab w:val="left" w:pos="426"/>
        </w:tabs>
        <w:spacing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5</w:t>
      </w:r>
      <w:r>
        <w:rPr>
          <w:rFonts w:ascii="仿宋" w:eastAsia="仿宋" w:hAnsi="仿宋" w:hint="eastAsia"/>
          <w:b/>
          <w:sz w:val="24"/>
          <w:szCs w:val="24"/>
        </w:rPr>
        <w:t>.</w:t>
      </w:r>
      <w:r>
        <w:rPr>
          <w:rFonts w:ascii="仿宋" w:eastAsia="仿宋" w:hAnsi="仿宋"/>
          <w:b/>
          <w:sz w:val="24"/>
          <w:szCs w:val="24"/>
        </w:rPr>
        <w:t>10</w:t>
      </w:r>
      <w:r>
        <w:rPr>
          <w:rFonts w:ascii="仿宋" w:eastAsia="仿宋" w:hAnsi="仿宋" w:hint="eastAsia"/>
          <w:b/>
          <w:sz w:val="24"/>
          <w:szCs w:val="24"/>
        </w:rPr>
        <w:t>继续有效</w:t>
      </w:r>
    </w:p>
    <w:p w:rsidR="00902EB2" w:rsidRDefault="00754291" w:rsidP="007A1A3B">
      <w:pPr>
        <w:spacing w:line="360" w:lineRule="auto"/>
        <w:ind w:firstLineChars="177" w:firstLine="425"/>
        <w:rPr>
          <w:rFonts w:ascii="仿宋" w:eastAsia="仿宋" w:hAnsi="仿宋"/>
          <w:sz w:val="24"/>
          <w:szCs w:val="24"/>
        </w:rPr>
      </w:pPr>
      <w:r>
        <w:rPr>
          <w:rFonts w:ascii="仿宋" w:eastAsia="仿宋" w:hAnsi="仿宋" w:hint="eastAsia"/>
          <w:sz w:val="24"/>
          <w:szCs w:val="24"/>
        </w:rPr>
        <w:t>第2</w:t>
      </w:r>
      <w:r>
        <w:rPr>
          <w:rFonts w:ascii="仿宋" w:eastAsia="仿宋" w:hAnsi="仿宋"/>
          <w:sz w:val="24"/>
          <w:szCs w:val="24"/>
        </w:rPr>
        <w:t>5</w:t>
      </w:r>
      <w:r>
        <w:rPr>
          <w:rFonts w:ascii="仿宋" w:eastAsia="仿宋" w:hAnsi="仿宋" w:hint="eastAsia"/>
          <w:sz w:val="24"/>
          <w:szCs w:val="24"/>
        </w:rPr>
        <w:t>条终止和终止补偿的约定在合同终止后应仍然有效。</w:t>
      </w:r>
    </w:p>
    <w:p w:rsidR="00902EB2" w:rsidRDefault="00754291">
      <w:pPr>
        <w:pStyle w:val="2"/>
        <w:rPr>
          <w:rFonts w:ascii="仿宋" w:eastAsia="仿宋" w:hAnsi="仿宋"/>
          <w:b w:val="0"/>
          <w:szCs w:val="28"/>
          <w:lang w:eastAsia="zh-CN"/>
        </w:rPr>
      </w:pPr>
      <w:bookmarkStart w:id="49" w:name="_Toc521508437"/>
      <w:r>
        <w:rPr>
          <w:rFonts w:ascii="仿宋" w:eastAsia="仿宋" w:hAnsi="仿宋" w:hint="eastAsia"/>
          <w:szCs w:val="28"/>
          <w:lang w:eastAsia="zh-CN"/>
        </w:rPr>
        <w:lastRenderedPageBreak/>
        <w:t>第2</w:t>
      </w:r>
      <w:r>
        <w:rPr>
          <w:rFonts w:ascii="仿宋" w:eastAsia="仿宋" w:hAnsi="仿宋"/>
          <w:szCs w:val="28"/>
          <w:lang w:eastAsia="zh-CN"/>
        </w:rPr>
        <w:t>6</w:t>
      </w:r>
      <w:r>
        <w:rPr>
          <w:rFonts w:ascii="仿宋" w:eastAsia="仿宋" w:hAnsi="仿宋" w:hint="eastAsia"/>
          <w:szCs w:val="28"/>
          <w:lang w:eastAsia="zh-CN"/>
        </w:rPr>
        <w:t>条  合同变更和转让</w:t>
      </w:r>
      <w:bookmarkEnd w:id="49"/>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6</w:t>
      </w:r>
      <w:r>
        <w:rPr>
          <w:rFonts w:ascii="仿宋" w:eastAsia="仿宋" w:hAnsi="仿宋" w:hint="eastAsia"/>
          <w:b/>
          <w:sz w:val="24"/>
          <w:szCs w:val="24"/>
        </w:rPr>
        <w:t>.1合同的变更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.1.1未经双方书面同意，任何一方不得对本合同进行单方修改或变更。</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1.2本合同任何修改、补充或变更必须经双方协商一致并签字盖章后方具有法律约束力。如果根据届时有效的适用法律的规定而需要政府有关部门审查批准的，则自政府有关部门审查批准之日起相应变更对甲、乙双方产生约束力。</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.1.3本合同未尽事宜，由双方另行签署补充协议。</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.1.4合作期内，如果本合同的任何条款不合法、无效或不能执行，则</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hint="eastAsia"/>
          <w:color w:val="000000"/>
          <w:sz w:val="24"/>
          <w:szCs w:val="24"/>
        </w:rPr>
        <w:tab/>
        <w:t>并不影响其他条款的效力和执行；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hint="eastAsia"/>
          <w:color w:val="000000"/>
          <w:sz w:val="24"/>
          <w:szCs w:val="24"/>
        </w:rPr>
        <w:tab/>
        <w:t>双方应商定对不合法、无效或不能执行的条款进行修改，使之合法、有效、合理并可执行。</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6</w:t>
      </w:r>
      <w:r>
        <w:rPr>
          <w:rFonts w:ascii="仿宋" w:eastAsia="仿宋" w:hAnsi="仿宋" w:hint="eastAsia"/>
          <w:b/>
          <w:color w:val="000000"/>
          <w:sz w:val="24"/>
          <w:szCs w:val="24"/>
        </w:rPr>
        <w:t>.2合同的转让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.2.1甲方的转让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（1）甲方可将本合同或与本项目有关的其他协议项下的全部或部分权利或义务转让给本级人民政府指定的政府机构或部门，但受让合同的政府机构或部门应当具备：</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a．</w:t>
      </w:r>
      <w:r>
        <w:rPr>
          <w:rFonts w:ascii="仿宋" w:eastAsia="仿宋" w:hAnsi="仿宋" w:hint="eastAsia"/>
          <w:color w:val="000000"/>
          <w:sz w:val="24"/>
          <w:szCs w:val="24"/>
        </w:rPr>
        <w:tab/>
        <w:t>具有承担甲方在本合同及其他相关协议项下所承担的所有权利、义务和责任的能力和授权；以及</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b．</w:t>
      </w:r>
      <w:r>
        <w:rPr>
          <w:rFonts w:ascii="仿宋" w:eastAsia="仿宋" w:hAnsi="仿宋" w:hint="eastAsia"/>
          <w:color w:val="000000"/>
          <w:sz w:val="24"/>
          <w:szCs w:val="24"/>
        </w:rPr>
        <w:tab/>
        <w:t>承继并继续履行甲方在本合同及其他相关协议项下的义务。</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（2）除第2</w:t>
      </w:r>
      <w:r>
        <w:rPr>
          <w:rFonts w:ascii="仿宋" w:eastAsia="仿宋" w:hAnsi="仿宋"/>
          <w:color w:val="000000"/>
          <w:sz w:val="24"/>
          <w:szCs w:val="24"/>
        </w:rPr>
        <w:t>6</w:t>
      </w:r>
      <w:r>
        <w:rPr>
          <w:rFonts w:ascii="仿宋" w:eastAsia="仿宋" w:hAnsi="仿宋" w:hint="eastAsia"/>
          <w:color w:val="000000"/>
          <w:sz w:val="24"/>
          <w:szCs w:val="24"/>
        </w:rPr>
        <w:t>.2</w:t>
      </w:r>
      <w:bookmarkStart w:id="50" w:name="_Hlk5270203"/>
      <w:r>
        <w:rPr>
          <w:rFonts w:ascii="仿宋" w:eastAsia="仿宋" w:hAnsi="仿宋"/>
          <w:color w:val="000000"/>
          <w:sz w:val="24"/>
          <w:szCs w:val="24"/>
        </w:rPr>
        <w:t>.1</w:t>
      </w:r>
      <w:r>
        <w:rPr>
          <w:rFonts w:ascii="仿宋" w:eastAsia="仿宋" w:hAnsi="仿宋" w:hint="eastAsia"/>
          <w:color w:val="000000"/>
          <w:sz w:val="24"/>
          <w:szCs w:val="24"/>
        </w:rPr>
        <w:t>款第（</w:t>
      </w:r>
      <w:r>
        <w:rPr>
          <w:rFonts w:ascii="仿宋" w:eastAsia="仿宋" w:hAnsi="仿宋"/>
          <w:color w:val="000000"/>
          <w:sz w:val="24"/>
          <w:szCs w:val="24"/>
        </w:rPr>
        <w:t>1</w:t>
      </w:r>
      <w:r>
        <w:rPr>
          <w:rFonts w:ascii="仿宋" w:eastAsia="仿宋" w:hAnsi="仿宋" w:hint="eastAsia"/>
          <w:color w:val="000000"/>
          <w:sz w:val="24"/>
          <w:szCs w:val="24"/>
        </w:rPr>
        <w:t>）</w:t>
      </w:r>
      <w:bookmarkEnd w:id="50"/>
      <w:r>
        <w:rPr>
          <w:rFonts w:ascii="仿宋" w:eastAsia="仿宋" w:hAnsi="仿宋" w:hint="eastAsia"/>
          <w:color w:val="000000"/>
          <w:sz w:val="24"/>
          <w:szCs w:val="24"/>
        </w:rPr>
        <w:t>项甲方的转让外，未经乙方事先书面同意，甲</w:t>
      </w:r>
      <w:r>
        <w:rPr>
          <w:rFonts w:ascii="仿宋" w:eastAsia="仿宋" w:hAnsi="仿宋" w:hint="eastAsia"/>
          <w:color w:val="000000"/>
          <w:sz w:val="24"/>
          <w:szCs w:val="24"/>
        </w:rPr>
        <w:lastRenderedPageBreak/>
        <w:t>方不得转让其在本合同或与本项目有关的其他协议项下全部或部分的权利或义务。</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r>
        <w:rPr>
          <w:rFonts w:ascii="仿宋" w:eastAsia="仿宋" w:hAnsi="仿宋" w:hint="eastAsia"/>
          <w:color w:val="000000"/>
          <w:sz w:val="24"/>
          <w:szCs w:val="24"/>
        </w:rPr>
        <w:t>.2.2乙方的转让</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未经甲方事先书面同意，乙方不得就其在本合同或与本项目有关的其他协议项下的全部或部分权利或义务进行转让。经甲方书面同意情形下，受让方应当具备：</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a．</w:t>
      </w:r>
      <w:r>
        <w:rPr>
          <w:rFonts w:ascii="仿宋" w:eastAsia="仿宋" w:hAnsi="仿宋" w:hint="eastAsia"/>
          <w:color w:val="000000"/>
          <w:sz w:val="24"/>
          <w:szCs w:val="24"/>
        </w:rPr>
        <w:tab/>
        <w:t>具有承担乙方在本合同及其他相关协议项下所承担的所有权利、义务和责任的能力和授权；以及</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b．</w:t>
      </w:r>
      <w:r>
        <w:rPr>
          <w:rFonts w:ascii="仿宋" w:eastAsia="仿宋" w:hAnsi="仿宋" w:hint="eastAsia"/>
          <w:color w:val="000000"/>
          <w:sz w:val="24"/>
          <w:szCs w:val="24"/>
        </w:rPr>
        <w:tab/>
        <w:t>承继并继续履行乙方在本合同及其他相关协议项下的义务。</w:t>
      </w:r>
    </w:p>
    <w:p w:rsidR="00902EB2" w:rsidRDefault="00754291">
      <w:pPr>
        <w:pStyle w:val="2"/>
        <w:rPr>
          <w:rFonts w:ascii="仿宋" w:eastAsia="仿宋" w:hAnsi="仿宋"/>
          <w:b w:val="0"/>
          <w:szCs w:val="28"/>
          <w:lang w:eastAsia="zh-CN"/>
        </w:rPr>
      </w:pPr>
      <w:bookmarkStart w:id="51" w:name="_Toc521508438"/>
      <w:r>
        <w:rPr>
          <w:rFonts w:ascii="仿宋" w:eastAsia="仿宋" w:hAnsi="仿宋" w:hint="eastAsia"/>
          <w:szCs w:val="28"/>
          <w:lang w:eastAsia="zh-CN"/>
        </w:rPr>
        <w:t>第2</w:t>
      </w:r>
      <w:r>
        <w:rPr>
          <w:rFonts w:ascii="仿宋" w:eastAsia="仿宋" w:hAnsi="仿宋"/>
          <w:szCs w:val="28"/>
          <w:lang w:eastAsia="zh-CN"/>
        </w:rPr>
        <w:t>7</w:t>
      </w:r>
      <w:r>
        <w:rPr>
          <w:rFonts w:ascii="仿宋" w:eastAsia="仿宋" w:hAnsi="仿宋" w:hint="eastAsia"/>
          <w:szCs w:val="28"/>
          <w:lang w:eastAsia="zh-CN"/>
        </w:rPr>
        <w:t>条  争议解决</w:t>
      </w:r>
      <w:bookmarkEnd w:id="51"/>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7</w:t>
      </w:r>
      <w:r>
        <w:rPr>
          <w:rFonts w:ascii="仿宋" w:eastAsia="仿宋" w:hAnsi="仿宋" w:hint="eastAsia"/>
          <w:b/>
          <w:sz w:val="24"/>
          <w:szCs w:val="24"/>
        </w:rPr>
        <w:t>.1项目协调委员会</w:t>
      </w:r>
    </w:p>
    <w:p w:rsidR="00902EB2" w:rsidRDefault="00754291" w:rsidP="007A1A3B">
      <w:pPr>
        <w:spacing w:before="80" w:after="80" w:line="360" w:lineRule="auto"/>
        <w:ind w:firstLineChars="177" w:firstLine="425"/>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r>
        <w:rPr>
          <w:rFonts w:ascii="仿宋" w:eastAsia="仿宋" w:hAnsi="仿宋" w:hint="eastAsia"/>
          <w:sz w:val="24"/>
          <w:szCs w:val="24"/>
        </w:rPr>
        <w:t>.1.1</w:t>
      </w:r>
      <w:r>
        <w:rPr>
          <w:rFonts w:ascii="仿宋" w:eastAsia="仿宋" w:hAnsi="仿宋" w:hint="eastAsia"/>
          <w:color w:val="000000"/>
          <w:sz w:val="24"/>
          <w:szCs w:val="24"/>
        </w:rPr>
        <w:t>自本合同生效日后</w:t>
      </w:r>
      <w:r w:rsidR="00DB6415">
        <w:rPr>
          <w:rFonts w:ascii="仿宋" w:eastAsia="仿宋" w:hAnsi="仿宋" w:hint="eastAsia"/>
          <w:sz w:val="24"/>
          <w:szCs w:val="24"/>
        </w:rPr>
        <w:t>___</w:t>
      </w:r>
      <w:r>
        <w:rPr>
          <w:rFonts w:ascii="仿宋" w:eastAsia="仿宋" w:hAnsi="仿宋" w:hint="eastAsia"/>
          <w:color w:val="000000"/>
          <w:sz w:val="24"/>
          <w:szCs w:val="24"/>
        </w:rPr>
        <w:t>日内，双方应成立由</w:t>
      </w:r>
      <w:r w:rsidR="00371A77">
        <w:rPr>
          <w:rFonts w:ascii="仿宋" w:eastAsia="仿宋" w:hAnsi="仿宋" w:hint="eastAsia"/>
          <w:sz w:val="24"/>
          <w:szCs w:val="24"/>
        </w:rPr>
        <w:t>___</w:t>
      </w:r>
      <w:r>
        <w:rPr>
          <w:rFonts w:ascii="仿宋" w:eastAsia="仿宋" w:hAnsi="仿宋" w:hint="eastAsia"/>
          <w:color w:val="000000"/>
          <w:sz w:val="24"/>
          <w:szCs w:val="24"/>
        </w:rPr>
        <w:t>名乙方代表、</w:t>
      </w:r>
      <w:r w:rsidR="00371A77">
        <w:rPr>
          <w:rFonts w:ascii="仿宋" w:eastAsia="仿宋" w:hAnsi="仿宋" w:hint="eastAsia"/>
          <w:sz w:val="24"/>
          <w:szCs w:val="24"/>
        </w:rPr>
        <w:t>___</w:t>
      </w:r>
      <w:r>
        <w:rPr>
          <w:rFonts w:ascii="仿宋" w:eastAsia="仿宋" w:hAnsi="仿宋" w:hint="eastAsia"/>
          <w:color w:val="000000"/>
          <w:sz w:val="24"/>
          <w:szCs w:val="24"/>
        </w:rPr>
        <w:t>名甲方代表、双方共同推荐的其他代表</w:t>
      </w:r>
      <w:r w:rsidR="00371A77">
        <w:rPr>
          <w:rFonts w:ascii="仿宋" w:eastAsia="仿宋" w:hAnsi="仿宋" w:hint="eastAsia"/>
          <w:sz w:val="24"/>
          <w:szCs w:val="24"/>
        </w:rPr>
        <w:t>___</w:t>
      </w:r>
      <w:r>
        <w:rPr>
          <w:rFonts w:ascii="仿宋" w:eastAsia="仿宋" w:hAnsi="仿宋" w:hint="eastAsia"/>
          <w:color w:val="000000"/>
          <w:sz w:val="24"/>
          <w:szCs w:val="24"/>
        </w:rPr>
        <w:t>名（若有）组成的项目协调委员会。任何一方均可在通知另一方后更换其指派的项目协调委员会成员代表。该委员会的所有决定均应得到委员会全体成员的一致通过。</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r>
        <w:rPr>
          <w:rFonts w:ascii="仿宋" w:eastAsia="仿宋" w:hAnsi="仿宋" w:hint="eastAsia"/>
          <w:sz w:val="24"/>
          <w:szCs w:val="24"/>
        </w:rPr>
        <w:t>.1.2协调事项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项目协调委员会应负责按照第</w:t>
      </w:r>
      <w:r>
        <w:rPr>
          <w:rFonts w:ascii="仿宋" w:eastAsia="仿宋" w:hAnsi="仿宋"/>
          <w:sz w:val="24"/>
          <w:szCs w:val="24"/>
        </w:rPr>
        <w:t>27.1.3</w:t>
      </w:r>
      <w:r>
        <w:rPr>
          <w:rFonts w:ascii="仿宋" w:eastAsia="仿宋" w:hAnsi="仿宋" w:hint="eastAsia"/>
          <w:sz w:val="24"/>
          <w:szCs w:val="24"/>
        </w:rPr>
        <w:t>款约定解决本合同或与本合同有关的争议。协调事项包括但不限于：</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a．协调双方在项目设施的建设及运营方面的计划和程序；</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b．在发生不可抗力影响项目运营时讨论应采取的步骤；</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c．影响项目设施安全的事项；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d．为解决本合同项下的争议任命相关专家和专家小组；</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e．其他双方同意的事项。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r>
        <w:rPr>
          <w:rFonts w:ascii="仿宋" w:eastAsia="仿宋" w:hAnsi="仿宋" w:hint="eastAsia"/>
          <w:sz w:val="24"/>
          <w:szCs w:val="24"/>
        </w:rPr>
        <w:t>.1.3协商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因解释或履行本合同过程中产生的任何争议由项目协调委员会进行协商解决。项目协调委员会的一致决议对双方均有约束力。项目协调委员会在争议发生之日起</w:t>
      </w:r>
      <w:r w:rsidR="00DB6415">
        <w:rPr>
          <w:rFonts w:ascii="仿宋" w:eastAsia="仿宋" w:hAnsi="仿宋" w:hint="eastAsia"/>
          <w:sz w:val="24"/>
          <w:szCs w:val="24"/>
        </w:rPr>
        <w:t>___</w:t>
      </w:r>
      <w:r>
        <w:rPr>
          <w:rFonts w:ascii="仿宋" w:eastAsia="仿宋" w:hAnsi="仿宋" w:hint="eastAsia"/>
          <w:kern w:val="0"/>
          <w:sz w:val="24"/>
          <w:szCs w:val="24"/>
        </w:rPr>
        <w:t>日</w:t>
      </w:r>
      <w:r>
        <w:rPr>
          <w:rFonts w:ascii="仿宋" w:eastAsia="仿宋" w:hAnsi="仿宋" w:hint="eastAsia"/>
          <w:sz w:val="24"/>
          <w:szCs w:val="24"/>
        </w:rPr>
        <w:t>内无法协商解决，则应适用第</w:t>
      </w:r>
      <w:r>
        <w:rPr>
          <w:rFonts w:ascii="仿宋" w:eastAsia="仿宋" w:hAnsi="仿宋"/>
          <w:sz w:val="24"/>
          <w:szCs w:val="24"/>
        </w:rPr>
        <w:t>27.2</w:t>
      </w:r>
      <w:r>
        <w:rPr>
          <w:rFonts w:ascii="仿宋" w:eastAsia="仿宋" w:hAnsi="仿宋" w:hint="eastAsia"/>
          <w:sz w:val="24"/>
          <w:szCs w:val="24"/>
        </w:rPr>
        <w:t>款的约定。</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2</w:t>
      </w:r>
      <w:r>
        <w:rPr>
          <w:rFonts w:ascii="仿宋" w:eastAsia="仿宋" w:hAnsi="仿宋"/>
          <w:b/>
          <w:color w:val="000000"/>
          <w:sz w:val="24"/>
          <w:szCs w:val="24"/>
        </w:rPr>
        <w:t>7</w:t>
      </w:r>
      <w:r>
        <w:rPr>
          <w:rFonts w:ascii="仿宋" w:eastAsia="仿宋" w:hAnsi="仿宋" w:hint="eastAsia"/>
          <w:b/>
          <w:color w:val="000000"/>
          <w:sz w:val="24"/>
          <w:szCs w:val="24"/>
        </w:rPr>
        <w:t>.2仲裁/诉讼</w:t>
      </w:r>
    </w:p>
    <w:p w:rsidR="00902EB2" w:rsidRDefault="00754291" w:rsidP="007A1A3B">
      <w:pPr>
        <w:spacing w:before="80" w:after="80" w:line="360" w:lineRule="auto"/>
        <w:ind w:left="1" w:firstLineChars="177" w:firstLine="425"/>
        <w:rPr>
          <w:rFonts w:ascii="仿宋" w:eastAsia="仿宋" w:hAnsi="仿宋"/>
          <w:color w:val="000000"/>
          <w:sz w:val="24"/>
          <w:szCs w:val="24"/>
        </w:rPr>
      </w:pPr>
      <w:r>
        <w:rPr>
          <w:rFonts w:ascii="仿宋" w:eastAsia="仿宋" w:hAnsi="仿宋" w:hint="eastAsia"/>
          <w:color w:val="000000"/>
          <w:sz w:val="24"/>
          <w:szCs w:val="24"/>
        </w:rPr>
        <w:t>如果争议未能根据第2</w:t>
      </w:r>
      <w:r>
        <w:rPr>
          <w:rFonts w:ascii="仿宋" w:eastAsia="仿宋" w:hAnsi="仿宋"/>
          <w:color w:val="000000"/>
          <w:sz w:val="24"/>
          <w:szCs w:val="24"/>
        </w:rPr>
        <w:t>7</w:t>
      </w:r>
      <w:r>
        <w:rPr>
          <w:rFonts w:ascii="仿宋" w:eastAsia="仿宋" w:hAnsi="仿宋" w:hint="eastAsia"/>
          <w:color w:val="000000"/>
          <w:sz w:val="24"/>
          <w:szCs w:val="24"/>
        </w:rPr>
        <w:t>.1款解决的，双方应采取以下第</w:t>
      </w:r>
      <w:r w:rsidR="00DB6415">
        <w:rPr>
          <w:rFonts w:ascii="仿宋" w:eastAsia="仿宋" w:hAnsi="仿宋" w:hint="eastAsia"/>
          <w:sz w:val="24"/>
          <w:szCs w:val="24"/>
        </w:rPr>
        <w:t>___</w:t>
      </w:r>
      <w:r>
        <w:rPr>
          <w:rFonts w:ascii="仿宋" w:eastAsia="仿宋" w:hAnsi="仿宋" w:hint="eastAsia"/>
          <w:color w:val="000000"/>
          <w:sz w:val="24"/>
          <w:szCs w:val="24"/>
        </w:rPr>
        <w:t>种争议解决方式：</w:t>
      </w:r>
    </w:p>
    <w:p w:rsidR="00902EB2" w:rsidRDefault="00754291">
      <w:pPr>
        <w:spacing w:before="80" w:after="80" w:line="360" w:lineRule="auto"/>
        <w:ind w:leftChars="202" w:left="664" w:hangingChars="100" w:hanging="240"/>
        <w:rPr>
          <w:rFonts w:ascii="仿宋" w:eastAsia="仿宋" w:hAnsi="仿宋"/>
          <w:color w:val="000000"/>
          <w:sz w:val="24"/>
          <w:szCs w:val="24"/>
        </w:rPr>
      </w:pPr>
      <w:r>
        <w:rPr>
          <w:rFonts w:ascii="宋体" w:hAnsi="宋体" w:hint="eastAsia"/>
          <w:color w:val="000000"/>
          <w:sz w:val="24"/>
          <w:szCs w:val="24"/>
        </w:rPr>
        <w:t>（1）</w:t>
      </w:r>
      <w:r>
        <w:rPr>
          <w:rFonts w:ascii="仿宋" w:eastAsia="仿宋" w:hAnsi="仿宋" w:hint="eastAsia"/>
          <w:color w:val="000000"/>
          <w:sz w:val="24"/>
          <w:szCs w:val="24"/>
        </w:rPr>
        <w:t>提交仲裁委员会申请仲裁；</w:t>
      </w:r>
    </w:p>
    <w:p w:rsidR="00902EB2" w:rsidRDefault="00754291">
      <w:pPr>
        <w:spacing w:before="80" w:after="80" w:line="360" w:lineRule="auto"/>
        <w:ind w:leftChars="202" w:left="664" w:hangingChars="100" w:hanging="240"/>
        <w:rPr>
          <w:rFonts w:ascii="仿宋" w:eastAsia="仿宋" w:hAnsi="仿宋"/>
          <w:color w:val="000000"/>
          <w:sz w:val="24"/>
          <w:szCs w:val="24"/>
        </w:rPr>
      </w:pPr>
      <w:r>
        <w:rPr>
          <w:rFonts w:ascii="仿宋" w:eastAsia="仿宋" w:hAnsi="仿宋" w:hint="eastAsia"/>
          <w:color w:val="000000"/>
          <w:sz w:val="24"/>
          <w:szCs w:val="24"/>
        </w:rPr>
        <w:t>（2）向</w:t>
      </w:r>
      <w:r w:rsidR="00DB6415">
        <w:rPr>
          <w:rFonts w:ascii="仿宋" w:eastAsia="仿宋" w:hAnsi="仿宋" w:hint="eastAsia"/>
          <w:sz w:val="24"/>
          <w:szCs w:val="24"/>
        </w:rPr>
        <w:t>_________</w:t>
      </w:r>
      <w:r>
        <w:rPr>
          <w:rFonts w:ascii="仿宋" w:eastAsia="仿宋" w:hAnsi="仿宋" w:hint="eastAsia"/>
          <w:color w:val="000000"/>
          <w:sz w:val="24"/>
          <w:szCs w:val="24"/>
        </w:rPr>
        <w:t>人民法院提起诉讼。</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7</w:t>
      </w:r>
      <w:r>
        <w:rPr>
          <w:rFonts w:ascii="仿宋" w:eastAsia="仿宋" w:hAnsi="仿宋" w:hint="eastAsia"/>
          <w:b/>
          <w:sz w:val="24"/>
          <w:szCs w:val="24"/>
        </w:rPr>
        <w:t>.3争议解决期间的继续履行</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在争议提交项目协调委员会或者仲裁、诉讼期间，各方应继续履行其在本合同项下的各项义务并继续享有其在本合同项下的所有权利，且不影响以后根据项目协调委员会做出的决定、仲裁委员会做出的裁决或法院做出的生效判决进行最终调整。</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7</w:t>
      </w:r>
      <w:r>
        <w:rPr>
          <w:rFonts w:ascii="仿宋" w:eastAsia="仿宋" w:hAnsi="仿宋" w:hint="eastAsia"/>
          <w:b/>
          <w:sz w:val="24"/>
          <w:szCs w:val="24"/>
        </w:rPr>
        <w:t>.4继续有效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本合同第2</w:t>
      </w:r>
      <w:r>
        <w:rPr>
          <w:rFonts w:ascii="仿宋" w:eastAsia="仿宋" w:hAnsi="仿宋"/>
          <w:color w:val="000000"/>
          <w:sz w:val="24"/>
          <w:szCs w:val="24"/>
        </w:rPr>
        <w:t>7</w:t>
      </w:r>
      <w:r>
        <w:rPr>
          <w:rFonts w:ascii="仿宋" w:eastAsia="仿宋" w:hAnsi="仿宋" w:hint="eastAsia"/>
          <w:color w:val="000000"/>
          <w:sz w:val="24"/>
          <w:szCs w:val="24"/>
        </w:rPr>
        <w:t>条的约定，在本合同终止后继续有效。</w:t>
      </w:r>
    </w:p>
    <w:p w:rsidR="00902EB2" w:rsidRDefault="00754291">
      <w:pPr>
        <w:pStyle w:val="2"/>
        <w:rPr>
          <w:rFonts w:ascii="仿宋" w:eastAsia="仿宋" w:hAnsi="仿宋"/>
          <w:b w:val="0"/>
          <w:szCs w:val="28"/>
          <w:lang w:eastAsia="zh-CN"/>
        </w:rPr>
      </w:pPr>
      <w:bookmarkStart w:id="52" w:name="_Toc521508439"/>
      <w:r>
        <w:rPr>
          <w:rFonts w:ascii="仿宋" w:eastAsia="仿宋" w:hAnsi="仿宋" w:hint="eastAsia"/>
          <w:szCs w:val="28"/>
          <w:lang w:eastAsia="zh-CN"/>
        </w:rPr>
        <w:t>第2</w:t>
      </w:r>
      <w:r>
        <w:rPr>
          <w:rFonts w:ascii="仿宋" w:eastAsia="仿宋" w:hAnsi="仿宋"/>
          <w:szCs w:val="28"/>
          <w:lang w:eastAsia="zh-CN"/>
        </w:rPr>
        <w:t>8</w:t>
      </w:r>
      <w:r>
        <w:rPr>
          <w:rFonts w:ascii="仿宋" w:eastAsia="仿宋" w:hAnsi="仿宋" w:hint="eastAsia"/>
          <w:szCs w:val="28"/>
          <w:lang w:eastAsia="zh-CN"/>
        </w:rPr>
        <w:t>条  其他约定</w:t>
      </w:r>
      <w:bookmarkEnd w:id="52"/>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.1文件权利及保密</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8</w:t>
      </w:r>
      <w:r>
        <w:rPr>
          <w:rFonts w:ascii="仿宋" w:eastAsia="仿宋" w:hAnsi="仿宋" w:hint="eastAsia"/>
          <w:sz w:val="24"/>
          <w:szCs w:val="24"/>
        </w:rPr>
        <w:t>.1.1对文件的权利</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（1）甲方的文件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 能由乙方用于本项目之目的。除非甲方和乙方另有约定，否则这类文件、计算机程序或其复制件应在项目合作期结束之际移交给甲方。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（2）乙方的文件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由乙方向甲方提供的文件和计算机程序及其他文件，应属于乙方的财产。这些文件、计算机程序或其复制件只能由甲方用于本项目之目的。除非甲方和乙方另有约定，否则这类文件、计算机程序或其复制件应在项目合作期结束之际移交给乙方。</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（3）遵守规定</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双方应确保各自接触到这些文件、计算机程序及其复制件的有关人员遵守本条对文件的权利和保密的约定。</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r>
        <w:rPr>
          <w:rFonts w:ascii="仿宋" w:eastAsia="仿宋" w:hAnsi="仿宋" w:hint="eastAsia"/>
          <w:sz w:val="24"/>
          <w:szCs w:val="24"/>
        </w:rPr>
        <w:t>.1.2保密</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任何一方或其员工、承包商、供应商、顾问获得的所有项目相关的材料和文件（不论是财务、技术或其他方面），未经另一方书面同意，在项目合作期内及合作期结束后的</w:t>
      </w:r>
      <w:r w:rsidR="00263995">
        <w:rPr>
          <w:rFonts w:ascii="仿宋" w:eastAsia="仿宋" w:hAnsi="仿宋" w:hint="eastAsia"/>
          <w:sz w:val="24"/>
          <w:szCs w:val="24"/>
        </w:rPr>
        <w:t>___</w:t>
      </w:r>
      <w:r>
        <w:rPr>
          <w:rFonts w:ascii="仿宋" w:eastAsia="仿宋" w:hAnsi="仿宋" w:hint="eastAsia"/>
          <w:color w:val="000000"/>
          <w:sz w:val="24"/>
          <w:szCs w:val="24"/>
        </w:rPr>
        <w:t>年内不得向第三方透露或公开，但下列情形除外：</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（1）在签署本合同同时或之前，一方已经通过合法渠道获取的有关信息；</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（2）在一方披露之前，已经公开或能够从公开领域获取的有关信息；</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lastRenderedPageBreak/>
        <w:t>（3）一方事先取得另一方同意或经另一方授权而公开的信息；</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（4）为本项目实施需要，甲方向相关政府部门或监管主体或顾问机构等提供的相关文件和信息；</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（5）为本项目实施需要，乙方向金融机构进行融资时提供的相关文件和信息；</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（6）根据适用法律及相关监管要求必须披露的文件或信息。</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.2日常事务代表</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r>
        <w:rPr>
          <w:rFonts w:ascii="仿宋" w:eastAsia="仿宋" w:hAnsi="仿宋" w:hint="eastAsia"/>
          <w:sz w:val="24"/>
          <w:szCs w:val="24"/>
        </w:rPr>
        <w:t>.2.1</w:t>
      </w:r>
      <w:r>
        <w:rPr>
          <w:rFonts w:ascii="仿宋" w:eastAsia="仿宋" w:hAnsi="仿宋" w:hint="eastAsia"/>
          <w:color w:val="000000"/>
          <w:sz w:val="24"/>
          <w:szCs w:val="24"/>
        </w:rPr>
        <w:t>在合作期内，双方应各自指派一名日常事务代表，代表各方与对方进行日常事务的联系和沟通。</w:t>
      </w:r>
    </w:p>
    <w:p w:rsidR="00902EB2" w:rsidRDefault="00754291" w:rsidP="007A1A3B">
      <w:pPr>
        <w:spacing w:before="80" w:after="80" w:line="360" w:lineRule="auto"/>
        <w:ind w:firstLineChars="177" w:firstLine="425"/>
        <w:jc w:val="lef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r>
        <w:rPr>
          <w:rFonts w:ascii="仿宋" w:eastAsia="仿宋" w:hAnsi="仿宋" w:hint="eastAsia"/>
          <w:sz w:val="24"/>
          <w:szCs w:val="24"/>
        </w:rPr>
        <w:t>.2.2各方应将自己的日常事务代表书面通知对方，若需变更，则应提前</w:t>
      </w:r>
    </w:p>
    <w:p w:rsidR="00902EB2" w:rsidRDefault="00754291">
      <w:pPr>
        <w:spacing w:before="80" w:after="80" w:line="360" w:lineRule="auto"/>
        <w:jc w:val="left"/>
        <w:rPr>
          <w:rFonts w:ascii="仿宋" w:eastAsia="仿宋" w:hAnsi="仿宋"/>
          <w:sz w:val="24"/>
          <w:szCs w:val="24"/>
        </w:rPr>
      </w:pPr>
      <w:r>
        <w:rPr>
          <w:rFonts w:ascii="仿宋" w:eastAsia="仿宋" w:hAnsi="仿宋" w:hint="eastAsia"/>
          <w:kern w:val="0"/>
          <w:sz w:val="24"/>
          <w:szCs w:val="24"/>
        </w:rPr>
        <w:t>日</w:t>
      </w:r>
      <w:r>
        <w:rPr>
          <w:rFonts w:ascii="仿宋" w:eastAsia="仿宋" w:hAnsi="仿宋" w:hint="eastAsia"/>
          <w:sz w:val="24"/>
          <w:szCs w:val="24"/>
        </w:rPr>
        <w:t>将继任人书面通知对方，否则视为未变更。</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.3通知</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r>
        <w:rPr>
          <w:rFonts w:ascii="仿宋" w:eastAsia="仿宋" w:hAnsi="仿宋" w:hint="eastAsia"/>
          <w:sz w:val="24"/>
          <w:szCs w:val="24"/>
        </w:rPr>
        <w:t>.3.1</w:t>
      </w:r>
      <w:r>
        <w:rPr>
          <w:rFonts w:ascii="仿宋" w:eastAsia="仿宋" w:hAnsi="仿宋" w:hint="eastAsia"/>
          <w:color w:val="000000"/>
          <w:sz w:val="24"/>
          <w:szCs w:val="24"/>
        </w:rPr>
        <w:t>本合同项下的通知应以中文书写，并通过特快专递、邮寄或电子邮件等方式按</w:t>
      </w:r>
      <w:r>
        <w:rPr>
          <w:rFonts w:ascii="仿宋" w:eastAsia="仿宋" w:hAnsi="仿宋" w:hint="eastAsia"/>
          <w:sz w:val="24"/>
          <w:szCs w:val="24"/>
        </w:rPr>
        <w:t>下列</w:t>
      </w:r>
      <w:r>
        <w:rPr>
          <w:rFonts w:ascii="仿宋" w:eastAsia="仿宋" w:hAnsi="仿宋" w:hint="eastAsia"/>
          <w:color w:val="000000"/>
          <w:sz w:val="24"/>
          <w:szCs w:val="24"/>
        </w:rPr>
        <w:t>地址送至或发至各方：</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甲方：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地址：</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 xml:space="preserve">邮编： </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 xml:space="preserve">收件人： </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电子邮箱：</w:t>
      </w:r>
    </w:p>
    <w:p w:rsidR="00902EB2" w:rsidRDefault="00754291" w:rsidP="007A1A3B">
      <w:pPr>
        <w:spacing w:before="80" w:after="80" w:line="360" w:lineRule="auto"/>
        <w:ind w:firstLineChars="177" w:firstLine="425"/>
        <w:rPr>
          <w:rFonts w:ascii="仿宋" w:eastAsia="仿宋" w:hAnsi="仿宋"/>
          <w:b/>
          <w:color w:val="000000"/>
          <w:sz w:val="24"/>
          <w:szCs w:val="24"/>
        </w:rPr>
      </w:pPr>
      <w:r>
        <w:rPr>
          <w:rFonts w:ascii="仿宋" w:eastAsia="仿宋" w:hAnsi="仿宋" w:hint="eastAsia"/>
          <w:b/>
          <w:color w:val="000000"/>
          <w:sz w:val="24"/>
          <w:szCs w:val="24"/>
        </w:rPr>
        <w:t>乙方：</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lastRenderedPageBreak/>
        <w:t>地址：</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 xml:space="preserve">邮编： </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 xml:space="preserve">收件人： </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电子邮箱：</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r>
        <w:rPr>
          <w:rFonts w:ascii="仿宋" w:eastAsia="仿宋" w:hAnsi="仿宋" w:hint="eastAsia"/>
          <w:sz w:val="24"/>
          <w:szCs w:val="24"/>
        </w:rPr>
        <w:t>.3.2下列情况应视为己送达：</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（1）若采用专人提交或邮寄方式（挂号、要求回执），在寄送至上述地址时；</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（2）如采用电子邮件形式，在准确发送至上述电子邮箱即为送达；</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8</w:t>
      </w:r>
      <w:r>
        <w:rPr>
          <w:rFonts w:ascii="仿宋" w:eastAsia="仿宋" w:hAnsi="仿宋" w:hint="eastAsia"/>
          <w:color w:val="000000"/>
          <w:sz w:val="24"/>
          <w:szCs w:val="24"/>
        </w:rPr>
        <w:t>.3.3如果一方的地址或收件人或电子邮箱更改时，应在新地址或新收件人或新电子邮箱启用</w:t>
      </w:r>
      <w:r w:rsidR="00DB6415">
        <w:rPr>
          <w:rFonts w:ascii="仿宋" w:eastAsia="仿宋" w:hAnsi="仿宋" w:hint="eastAsia"/>
          <w:sz w:val="24"/>
          <w:szCs w:val="24"/>
        </w:rPr>
        <w:t>___</w:t>
      </w:r>
      <w:r>
        <w:rPr>
          <w:rFonts w:ascii="仿宋" w:eastAsia="仿宋" w:hAnsi="仿宋" w:hint="eastAsia"/>
          <w:color w:val="000000"/>
          <w:sz w:val="24"/>
          <w:szCs w:val="24"/>
        </w:rPr>
        <w:t>日前以上述通知方式通知另一方，否则应仍以原地址、原收件人和原电子邮箱为准。</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.4适用法律</w:t>
      </w:r>
    </w:p>
    <w:p w:rsidR="00902EB2" w:rsidRDefault="00754291" w:rsidP="007A1A3B">
      <w:pPr>
        <w:spacing w:before="80" w:after="80" w:line="360" w:lineRule="auto"/>
        <w:ind w:firstLineChars="177" w:firstLine="425"/>
        <w:rPr>
          <w:rFonts w:ascii="仿宋" w:eastAsia="仿宋" w:hAnsi="仿宋"/>
          <w:sz w:val="24"/>
          <w:szCs w:val="24"/>
        </w:rPr>
      </w:pPr>
      <w:r>
        <w:rPr>
          <w:rFonts w:ascii="仿宋" w:eastAsia="仿宋" w:hAnsi="仿宋" w:hint="eastAsia"/>
          <w:sz w:val="24"/>
          <w:szCs w:val="24"/>
        </w:rPr>
        <w:t>本合同适用中国法律。</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.5协议文字</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本合同一式</w:t>
      </w:r>
      <w:r w:rsidR="00DB6415">
        <w:rPr>
          <w:rFonts w:ascii="仿宋" w:eastAsia="仿宋" w:hAnsi="仿宋" w:hint="eastAsia"/>
          <w:sz w:val="24"/>
          <w:szCs w:val="24"/>
        </w:rPr>
        <w:t>___</w:t>
      </w:r>
      <w:r>
        <w:rPr>
          <w:rFonts w:ascii="仿宋" w:eastAsia="仿宋" w:hAnsi="仿宋" w:hint="eastAsia"/>
          <w:color w:val="000000"/>
          <w:sz w:val="24"/>
          <w:szCs w:val="24"/>
        </w:rPr>
        <w:t>份，各执</w:t>
      </w:r>
      <w:r w:rsidR="00DB6415">
        <w:rPr>
          <w:rFonts w:ascii="仿宋" w:eastAsia="仿宋" w:hAnsi="仿宋" w:hint="eastAsia"/>
          <w:sz w:val="24"/>
          <w:szCs w:val="24"/>
        </w:rPr>
        <w:t>___</w:t>
      </w:r>
      <w:r>
        <w:rPr>
          <w:rFonts w:ascii="仿宋" w:eastAsia="仿宋" w:hAnsi="仿宋" w:hint="eastAsia"/>
          <w:color w:val="000000"/>
          <w:sz w:val="24"/>
          <w:szCs w:val="24"/>
        </w:rPr>
        <w:t>份，各份合同具有同等法律效力。</w:t>
      </w:r>
    </w:p>
    <w:p w:rsidR="00902EB2" w:rsidRDefault="00754291" w:rsidP="007A1A3B">
      <w:pPr>
        <w:spacing w:before="80" w:after="80" w:line="360" w:lineRule="auto"/>
        <w:ind w:firstLineChars="177" w:firstLine="425"/>
        <w:rPr>
          <w:rFonts w:ascii="仿宋" w:eastAsia="仿宋" w:hAnsi="仿宋"/>
          <w:b/>
          <w:sz w:val="24"/>
          <w:szCs w:val="24"/>
        </w:rPr>
      </w:pPr>
      <w:r>
        <w:rPr>
          <w:rFonts w:ascii="仿宋" w:eastAsia="仿宋" w:hAnsi="仿宋" w:hint="eastAsia"/>
          <w:b/>
          <w:sz w:val="24"/>
          <w:szCs w:val="24"/>
        </w:rPr>
        <w:t>2</w:t>
      </w:r>
      <w:r>
        <w:rPr>
          <w:rFonts w:ascii="仿宋" w:eastAsia="仿宋" w:hAnsi="仿宋"/>
          <w:b/>
          <w:sz w:val="24"/>
          <w:szCs w:val="24"/>
        </w:rPr>
        <w:t>8</w:t>
      </w:r>
      <w:r>
        <w:rPr>
          <w:rFonts w:ascii="仿宋" w:eastAsia="仿宋" w:hAnsi="仿宋" w:hint="eastAsia"/>
          <w:b/>
          <w:sz w:val="24"/>
          <w:szCs w:val="24"/>
        </w:rPr>
        <w:t>.6合同生效</w:t>
      </w:r>
    </w:p>
    <w:p w:rsidR="00902EB2" w:rsidRDefault="00754291" w:rsidP="007A1A3B">
      <w:pPr>
        <w:spacing w:before="80" w:after="80" w:line="360" w:lineRule="auto"/>
        <w:ind w:firstLineChars="177" w:firstLine="425"/>
        <w:rPr>
          <w:rFonts w:ascii="仿宋" w:eastAsia="仿宋" w:hAnsi="仿宋"/>
          <w:color w:val="000000"/>
          <w:sz w:val="24"/>
          <w:szCs w:val="24"/>
        </w:rPr>
      </w:pPr>
      <w:r>
        <w:rPr>
          <w:rFonts w:ascii="仿宋" w:eastAsia="仿宋" w:hAnsi="仿宋" w:hint="eastAsia"/>
          <w:color w:val="000000"/>
          <w:sz w:val="24"/>
          <w:szCs w:val="24"/>
        </w:rPr>
        <w:t>本合同自甲、乙双方法定代表人或授权代表签字，并加盖公章之日起正式生效。</w:t>
      </w:r>
    </w:p>
    <w:p w:rsidR="00902EB2" w:rsidRDefault="00754291" w:rsidP="007A1A3B">
      <w:pPr>
        <w:spacing w:line="480" w:lineRule="auto"/>
        <w:ind w:firstLineChars="177" w:firstLine="425"/>
        <w:rPr>
          <w:rFonts w:ascii="仿宋" w:eastAsia="仿宋" w:hAnsi="仿宋"/>
          <w:kern w:val="0"/>
          <w:sz w:val="24"/>
          <w:szCs w:val="24"/>
        </w:rPr>
      </w:pPr>
      <w:r>
        <w:rPr>
          <w:rFonts w:ascii="仿宋" w:eastAsia="仿宋" w:hAnsi="仿宋" w:hint="eastAsia"/>
          <w:kern w:val="0"/>
          <w:sz w:val="24"/>
          <w:szCs w:val="24"/>
        </w:rPr>
        <w:t>（以下无正文）</w:t>
      </w:r>
    </w:p>
    <w:p w:rsidR="00902EB2" w:rsidRDefault="00902EB2" w:rsidP="007A1A3B">
      <w:pPr>
        <w:spacing w:line="480" w:lineRule="auto"/>
        <w:ind w:firstLineChars="177" w:firstLine="425"/>
        <w:rPr>
          <w:rFonts w:ascii="仿宋" w:eastAsia="仿宋" w:hAnsi="仿宋"/>
          <w:kern w:val="0"/>
          <w:sz w:val="24"/>
          <w:szCs w:val="24"/>
        </w:rPr>
      </w:pPr>
    </w:p>
    <w:p w:rsidR="0083122D" w:rsidRDefault="0083122D" w:rsidP="007A1A3B">
      <w:pPr>
        <w:spacing w:line="480" w:lineRule="auto"/>
        <w:ind w:firstLineChars="177" w:firstLine="425"/>
        <w:rPr>
          <w:rFonts w:ascii="仿宋" w:eastAsia="仿宋" w:hAnsi="仿宋"/>
          <w:kern w:val="0"/>
          <w:sz w:val="24"/>
          <w:szCs w:val="24"/>
        </w:rPr>
      </w:pPr>
    </w:p>
    <w:p w:rsidR="00902EB2" w:rsidRDefault="00754291" w:rsidP="007A1A3B">
      <w:pPr>
        <w:spacing w:line="480" w:lineRule="auto"/>
        <w:ind w:firstLineChars="177" w:firstLine="425"/>
        <w:rPr>
          <w:rFonts w:ascii="仿宋" w:eastAsia="仿宋" w:hAnsi="仿宋"/>
          <w:b/>
          <w:kern w:val="0"/>
          <w:sz w:val="24"/>
          <w:szCs w:val="24"/>
        </w:rPr>
      </w:pPr>
      <w:r>
        <w:rPr>
          <w:rFonts w:ascii="仿宋" w:eastAsia="仿宋" w:hAnsi="仿宋" w:hint="eastAsia"/>
          <w:b/>
          <w:kern w:val="0"/>
          <w:sz w:val="24"/>
          <w:szCs w:val="24"/>
        </w:rPr>
        <w:lastRenderedPageBreak/>
        <w:t>甲方：</w:t>
      </w:r>
    </w:p>
    <w:p w:rsidR="00902EB2" w:rsidRDefault="00754291" w:rsidP="007A1A3B">
      <w:pPr>
        <w:spacing w:line="480" w:lineRule="auto"/>
        <w:ind w:firstLineChars="177" w:firstLine="425"/>
        <w:rPr>
          <w:rFonts w:ascii="仿宋" w:eastAsia="仿宋" w:hAnsi="仿宋"/>
          <w:kern w:val="0"/>
          <w:sz w:val="24"/>
          <w:szCs w:val="24"/>
        </w:rPr>
      </w:pPr>
      <w:r>
        <w:rPr>
          <w:rFonts w:ascii="仿宋" w:eastAsia="仿宋" w:hAnsi="仿宋" w:hint="eastAsia"/>
          <w:kern w:val="0"/>
          <w:sz w:val="24"/>
          <w:szCs w:val="24"/>
        </w:rPr>
        <w:t>法定代表人：</w:t>
      </w:r>
    </w:p>
    <w:p w:rsidR="00902EB2" w:rsidRDefault="00754291" w:rsidP="007A1A3B">
      <w:pPr>
        <w:spacing w:line="480" w:lineRule="auto"/>
        <w:ind w:firstLineChars="177" w:firstLine="425"/>
        <w:rPr>
          <w:rFonts w:ascii="仿宋" w:eastAsia="仿宋" w:hAnsi="仿宋"/>
          <w:kern w:val="0"/>
          <w:sz w:val="24"/>
          <w:szCs w:val="24"/>
        </w:rPr>
      </w:pPr>
      <w:r>
        <w:rPr>
          <w:rFonts w:ascii="仿宋" w:eastAsia="仿宋" w:hAnsi="仿宋" w:hint="eastAsia"/>
          <w:kern w:val="0"/>
          <w:sz w:val="24"/>
          <w:szCs w:val="24"/>
        </w:rPr>
        <w:t>授权签字代表：</w:t>
      </w:r>
    </w:p>
    <w:p w:rsidR="00902EB2" w:rsidRDefault="00902EB2" w:rsidP="007A1A3B">
      <w:pPr>
        <w:spacing w:line="480" w:lineRule="auto"/>
        <w:ind w:firstLineChars="177" w:firstLine="425"/>
        <w:rPr>
          <w:rFonts w:ascii="仿宋" w:eastAsia="仿宋" w:hAnsi="仿宋"/>
          <w:kern w:val="0"/>
          <w:sz w:val="24"/>
          <w:szCs w:val="24"/>
        </w:rPr>
      </w:pPr>
    </w:p>
    <w:p w:rsidR="00902EB2" w:rsidRDefault="00754291" w:rsidP="007A1A3B">
      <w:pPr>
        <w:spacing w:line="480" w:lineRule="auto"/>
        <w:ind w:firstLineChars="177" w:firstLine="425"/>
        <w:rPr>
          <w:rFonts w:ascii="仿宋" w:eastAsia="仿宋" w:hAnsi="仿宋"/>
          <w:b/>
          <w:kern w:val="0"/>
          <w:sz w:val="24"/>
          <w:szCs w:val="24"/>
        </w:rPr>
      </w:pPr>
      <w:r>
        <w:rPr>
          <w:rFonts w:ascii="仿宋" w:eastAsia="仿宋" w:hAnsi="仿宋" w:hint="eastAsia"/>
          <w:b/>
          <w:kern w:val="0"/>
          <w:sz w:val="24"/>
          <w:szCs w:val="24"/>
        </w:rPr>
        <w:t>乙方：</w:t>
      </w:r>
    </w:p>
    <w:p w:rsidR="00902EB2" w:rsidRDefault="00754291" w:rsidP="007A1A3B">
      <w:pPr>
        <w:spacing w:line="480" w:lineRule="auto"/>
        <w:ind w:firstLineChars="177" w:firstLine="425"/>
        <w:rPr>
          <w:rFonts w:ascii="仿宋" w:eastAsia="仿宋" w:hAnsi="仿宋"/>
          <w:kern w:val="0"/>
          <w:sz w:val="24"/>
          <w:szCs w:val="24"/>
        </w:rPr>
      </w:pPr>
      <w:r>
        <w:rPr>
          <w:rFonts w:ascii="仿宋" w:eastAsia="仿宋" w:hAnsi="仿宋" w:hint="eastAsia"/>
          <w:kern w:val="0"/>
          <w:sz w:val="24"/>
          <w:szCs w:val="24"/>
        </w:rPr>
        <w:t>法定代表人：</w:t>
      </w:r>
    </w:p>
    <w:p w:rsidR="00902EB2" w:rsidRDefault="00754291" w:rsidP="007A1A3B">
      <w:pPr>
        <w:spacing w:line="480" w:lineRule="auto"/>
        <w:ind w:firstLineChars="177" w:firstLine="425"/>
        <w:rPr>
          <w:rFonts w:ascii="仿宋" w:eastAsia="仿宋" w:hAnsi="仿宋"/>
          <w:kern w:val="0"/>
          <w:sz w:val="24"/>
          <w:szCs w:val="24"/>
        </w:rPr>
      </w:pPr>
      <w:r>
        <w:rPr>
          <w:rFonts w:ascii="仿宋" w:eastAsia="仿宋" w:hAnsi="仿宋" w:hint="eastAsia"/>
          <w:kern w:val="0"/>
          <w:sz w:val="24"/>
          <w:szCs w:val="24"/>
        </w:rPr>
        <w:t>授权签字代表：</w:t>
      </w:r>
    </w:p>
    <w:p w:rsidR="00902EB2" w:rsidRDefault="00902EB2" w:rsidP="0083122D">
      <w:pPr>
        <w:widowControl/>
        <w:jc w:val="left"/>
      </w:pPr>
    </w:p>
    <w:sectPr w:rsidR="00902EB2" w:rsidSect="00902E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20" w:rsidRDefault="00F35B20" w:rsidP="00902EB2">
      <w:r>
        <w:separator/>
      </w:r>
    </w:p>
  </w:endnote>
  <w:endnote w:type="continuationSeparator" w:id="1">
    <w:p w:rsidR="00F35B20" w:rsidRDefault="00F35B20" w:rsidP="00902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B3" w:rsidRDefault="00F1103F">
    <w:pPr>
      <w:pStyle w:val="a8"/>
      <w:jc w:val="center"/>
    </w:pPr>
    <w:r>
      <w:rPr>
        <w:b/>
        <w:bCs/>
        <w:sz w:val="24"/>
        <w:szCs w:val="24"/>
      </w:rPr>
      <w:fldChar w:fldCharType="begin"/>
    </w:r>
    <w:r w:rsidR="00896FB3">
      <w:rPr>
        <w:b/>
        <w:bCs/>
      </w:rPr>
      <w:instrText>PAGE</w:instrText>
    </w:r>
    <w:r>
      <w:rPr>
        <w:b/>
        <w:bCs/>
        <w:sz w:val="24"/>
        <w:szCs w:val="24"/>
      </w:rPr>
      <w:fldChar w:fldCharType="separate"/>
    </w:r>
    <w:r w:rsidR="00693E5A">
      <w:rPr>
        <w:b/>
        <w:bCs/>
        <w:noProof/>
      </w:rPr>
      <w:t>84</w:t>
    </w:r>
    <w:r>
      <w:rPr>
        <w:b/>
        <w:bCs/>
        <w:sz w:val="24"/>
        <w:szCs w:val="24"/>
      </w:rPr>
      <w:fldChar w:fldCharType="end"/>
    </w:r>
  </w:p>
  <w:p w:rsidR="00896FB3" w:rsidRDefault="00896FB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20" w:rsidRDefault="00F35B20" w:rsidP="00902EB2">
      <w:r>
        <w:separator/>
      </w:r>
    </w:p>
  </w:footnote>
  <w:footnote w:type="continuationSeparator" w:id="1">
    <w:p w:rsidR="00F35B20" w:rsidRDefault="00F35B20" w:rsidP="00902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B3" w:rsidRDefault="00F1103F">
    <w:pPr>
      <w:spacing w:line="14" w:lineRule="auto"/>
      <w:rPr>
        <w:sz w:val="20"/>
        <w:szCs w:val="20"/>
      </w:rPr>
    </w:pPr>
    <w:r w:rsidRPr="00F1103F">
      <w:rPr>
        <w:sz w:val="22"/>
      </w:rPr>
      <w:pict>
        <v:shapetype id="_x0000_t202" coordsize="21600,21600" o:spt="202" path="m,l,21600r21600,l21600,xe">
          <v:stroke joinstyle="miter"/>
          <v:path gradientshapeok="t" o:connecttype="rect"/>
        </v:shapetype>
        <v:shape id="Text Box 1" o:spid="_x0000_s3073" type="#_x0000_t202" style="position:absolute;left:0;text-align:left;margin-left:92.95pt;margin-top:53.85pt;width:430.5pt;height:13pt;z-index:-251658752;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" filled="f" stroked="f">
          <v:textbox inset="0,0,0,0">
            <w:txbxContent>
              <w:p w:rsidR="00896FB3" w:rsidRDefault="00896FB3">
                <w:pPr>
                  <w:tabs>
                    <w:tab w:val="left" w:pos="4576"/>
                  </w:tabs>
                  <w:spacing w:line="245" w:lineRule="exact"/>
                  <w:ind w:left="20"/>
                  <w:rPr>
                    <w:rFonts w:ascii="宋体" w:hAnsi="宋体" w:cs="宋体"/>
                    <w:sz w:val="20"/>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145" w:hanging="720"/>
      </w:pPr>
    </w:lvl>
    <w:lvl w:ilvl="1">
      <w:start w:val="1"/>
      <w:numFmt w:val="lowerLetter"/>
      <w:lvlRestart w:val="0"/>
      <w:lvlText w:val="%2)"/>
      <w:lvlJc w:val="left"/>
      <w:pPr>
        <w:ind w:left="1265" w:hanging="420"/>
      </w:pPr>
    </w:lvl>
    <w:lvl w:ilvl="2">
      <w:start w:val="1"/>
      <w:numFmt w:val="lowerRoman"/>
      <w:lvlRestart w:val="0"/>
      <w:lvlText w:val="%3."/>
      <w:lvlJc w:val="right"/>
      <w:pPr>
        <w:ind w:left="1685" w:hanging="420"/>
      </w:pPr>
    </w:lvl>
    <w:lvl w:ilvl="3">
      <w:start w:val="1"/>
      <w:numFmt w:val="decimal"/>
      <w:lvlRestart w:val="0"/>
      <w:lvlText w:val="%4."/>
      <w:lvlJc w:val="left"/>
      <w:pPr>
        <w:ind w:left="2105" w:hanging="420"/>
      </w:pPr>
    </w:lvl>
    <w:lvl w:ilvl="4">
      <w:start w:val="1"/>
      <w:numFmt w:val="lowerLetter"/>
      <w:lvlRestart w:val="0"/>
      <w:lvlText w:val="%5)"/>
      <w:lvlJc w:val="left"/>
      <w:pPr>
        <w:ind w:left="2525" w:hanging="420"/>
      </w:pPr>
    </w:lvl>
    <w:lvl w:ilvl="5">
      <w:start w:val="1"/>
      <w:numFmt w:val="lowerRoman"/>
      <w:lvlRestart w:val="0"/>
      <w:lvlText w:val="%6."/>
      <w:lvlJc w:val="right"/>
      <w:pPr>
        <w:ind w:left="2945" w:hanging="420"/>
      </w:pPr>
    </w:lvl>
    <w:lvl w:ilvl="6">
      <w:start w:val="1"/>
      <w:numFmt w:val="decimal"/>
      <w:lvlRestart w:val="0"/>
      <w:lvlText w:val="%7."/>
      <w:lvlJc w:val="left"/>
      <w:pPr>
        <w:ind w:left="3365" w:hanging="420"/>
      </w:pPr>
    </w:lvl>
    <w:lvl w:ilvl="7">
      <w:start w:val="1"/>
      <w:numFmt w:val="lowerLetter"/>
      <w:lvlRestart w:val="0"/>
      <w:lvlText w:val="%8)"/>
      <w:lvlJc w:val="left"/>
      <w:pPr>
        <w:ind w:left="3785" w:hanging="420"/>
      </w:pPr>
    </w:lvl>
    <w:lvl w:ilvl="8">
      <w:start w:val="1"/>
      <w:numFmt w:val="lowerRoman"/>
      <w:lvlRestart w:val="0"/>
      <w:lvlText w:val="%9."/>
      <w:lvlJc w:val="right"/>
      <w:pPr>
        <w:ind w:left="4205" w:hanging="420"/>
      </w:pPr>
    </w:lvl>
  </w:abstractNum>
  <w:abstractNum w:abstractNumId="1">
    <w:nsid w:val="00000008"/>
    <w:multiLevelType w:val="multilevel"/>
    <w:tmpl w:val="00000008"/>
    <w:lvl w:ilvl="0">
      <w:start w:val="1"/>
      <w:numFmt w:val="decimal"/>
      <w:lvlText w:val="（%1）"/>
      <w:lvlJc w:val="left"/>
      <w:pPr>
        <w:ind w:left="1145" w:hanging="720"/>
      </w:pPr>
    </w:lvl>
    <w:lvl w:ilvl="1">
      <w:start w:val="1"/>
      <w:numFmt w:val="lowerLetter"/>
      <w:lvlRestart w:val="0"/>
      <w:lvlText w:val="%2)"/>
      <w:lvlJc w:val="left"/>
      <w:pPr>
        <w:ind w:left="1265" w:hanging="420"/>
      </w:pPr>
    </w:lvl>
    <w:lvl w:ilvl="2">
      <w:start w:val="1"/>
      <w:numFmt w:val="lowerRoman"/>
      <w:lvlRestart w:val="0"/>
      <w:lvlText w:val="%3."/>
      <w:lvlJc w:val="right"/>
      <w:pPr>
        <w:ind w:left="1685" w:hanging="420"/>
      </w:pPr>
    </w:lvl>
    <w:lvl w:ilvl="3">
      <w:start w:val="1"/>
      <w:numFmt w:val="decimal"/>
      <w:lvlRestart w:val="0"/>
      <w:lvlText w:val="%4."/>
      <w:lvlJc w:val="left"/>
      <w:pPr>
        <w:ind w:left="2105" w:hanging="420"/>
      </w:pPr>
    </w:lvl>
    <w:lvl w:ilvl="4">
      <w:start w:val="1"/>
      <w:numFmt w:val="lowerLetter"/>
      <w:lvlRestart w:val="0"/>
      <w:lvlText w:val="%5)"/>
      <w:lvlJc w:val="left"/>
      <w:pPr>
        <w:ind w:left="2525" w:hanging="420"/>
      </w:pPr>
    </w:lvl>
    <w:lvl w:ilvl="5">
      <w:start w:val="1"/>
      <w:numFmt w:val="lowerRoman"/>
      <w:lvlRestart w:val="0"/>
      <w:lvlText w:val="%6."/>
      <w:lvlJc w:val="right"/>
      <w:pPr>
        <w:ind w:left="2945" w:hanging="420"/>
      </w:pPr>
    </w:lvl>
    <w:lvl w:ilvl="6">
      <w:start w:val="1"/>
      <w:numFmt w:val="decimal"/>
      <w:lvlRestart w:val="0"/>
      <w:lvlText w:val="%7."/>
      <w:lvlJc w:val="left"/>
      <w:pPr>
        <w:ind w:left="3365" w:hanging="420"/>
      </w:pPr>
    </w:lvl>
    <w:lvl w:ilvl="7">
      <w:start w:val="1"/>
      <w:numFmt w:val="lowerLetter"/>
      <w:lvlRestart w:val="0"/>
      <w:lvlText w:val="%8)"/>
      <w:lvlJc w:val="left"/>
      <w:pPr>
        <w:ind w:left="3785" w:hanging="420"/>
      </w:pPr>
    </w:lvl>
    <w:lvl w:ilvl="8">
      <w:start w:val="1"/>
      <w:numFmt w:val="lowerRoman"/>
      <w:lvlRestart w:val="0"/>
      <w:lvlText w:val="%9."/>
      <w:lvlJc w:val="right"/>
      <w:pPr>
        <w:ind w:left="4205" w:hanging="420"/>
      </w:pPr>
    </w:lvl>
  </w:abstractNum>
  <w:abstractNum w:abstractNumId="2">
    <w:nsid w:val="00000011"/>
    <w:multiLevelType w:val="multilevel"/>
    <w:tmpl w:val="00000011"/>
    <w:lvl w:ilvl="0">
      <w:start w:val="1"/>
      <w:numFmt w:val="decimal"/>
      <w:lvlText w:val="（%1）"/>
      <w:lvlJc w:val="left"/>
      <w:pPr>
        <w:ind w:left="1145" w:hanging="720"/>
      </w:pPr>
    </w:lvl>
    <w:lvl w:ilvl="1">
      <w:start w:val="1"/>
      <w:numFmt w:val="lowerLetter"/>
      <w:lvlRestart w:val="0"/>
      <w:lvlText w:val="%2)"/>
      <w:lvlJc w:val="left"/>
      <w:pPr>
        <w:ind w:left="1265" w:hanging="420"/>
      </w:pPr>
    </w:lvl>
    <w:lvl w:ilvl="2">
      <w:start w:val="1"/>
      <w:numFmt w:val="lowerRoman"/>
      <w:lvlRestart w:val="0"/>
      <w:lvlText w:val="%3."/>
      <w:lvlJc w:val="right"/>
      <w:pPr>
        <w:ind w:left="1685" w:hanging="420"/>
      </w:pPr>
    </w:lvl>
    <w:lvl w:ilvl="3">
      <w:start w:val="1"/>
      <w:numFmt w:val="decimal"/>
      <w:lvlRestart w:val="0"/>
      <w:lvlText w:val="%4."/>
      <w:lvlJc w:val="left"/>
      <w:pPr>
        <w:ind w:left="2105" w:hanging="420"/>
      </w:pPr>
    </w:lvl>
    <w:lvl w:ilvl="4">
      <w:start w:val="1"/>
      <w:numFmt w:val="lowerLetter"/>
      <w:lvlRestart w:val="0"/>
      <w:lvlText w:val="%5)"/>
      <w:lvlJc w:val="left"/>
      <w:pPr>
        <w:ind w:left="2525" w:hanging="420"/>
      </w:pPr>
    </w:lvl>
    <w:lvl w:ilvl="5">
      <w:start w:val="1"/>
      <w:numFmt w:val="lowerRoman"/>
      <w:lvlRestart w:val="0"/>
      <w:lvlText w:val="%6."/>
      <w:lvlJc w:val="right"/>
      <w:pPr>
        <w:ind w:left="2945" w:hanging="420"/>
      </w:pPr>
    </w:lvl>
    <w:lvl w:ilvl="6">
      <w:start w:val="1"/>
      <w:numFmt w:val="decimal"/>
      <w:lvlRestart w:val="0"/>
      <w:lvlText w:val="%7."/>
      <w:lvlJc w:val="left"/>
      <w:pPr>
        <w:ind w:left="3365" w:hanging="420"/>
      </w:pPr>
    </w:lvl>
    <w:lvl w:ilvl="7">
      <w:start w:val="1"/>
      <w:numFmt w:val="lowerLetter"/>
      <w:lvlRestart w:val="0"/>
      <w:lvlText w:val="%8)"/>
      <w:lvlJc w:val="left"/>
      <w:pPr>
        <w:ind w:left="3785" w:hanging="420"/>
      </w:pPr>
    </w:lvl>
    <w:lvl w:ilvl="8">
      <w:start w:val="1"/>
      <w:numFmt w:val="lowerRoman"/>
      <w:lvlRestart w:val="0"/>
      <w:lvlText w:val="%9."/>
      <w:lvlJc w:val="right"/>
      <w:pPr>
        <w:ind w:left="420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DF2"/>
    <w:rsid w:val="0000003D"/>
    <w:rsid w:val="00000854"/>
    <w:rsid w:val="000008DA"/>
    <w:rsid w:val="000008DD"/>
    <w:rsid w:val="00001C19"/>
    <w:rsid w:val="00002208"/>
    <w:rsid w:val="00002483"/>
    <w:rsid w:val="0000257B"/>
    <w:rsid w:val="00002ACC"/>
    <w:rsid w:val="000032CB"/>
    <w:rsid w:val="000035DA"/>
    <w:rsid w:val="00003934"/>
    <w:rsid w:val="000048E1"/>
    <w:rsid w:val="00004BA2"/>
    <w:rsid w:val="00004DAC"/>
    <w:rsid w:val="000052DE"/>
    <w:rsid w:val="000056D5"/>
    <w:rsid w:val="00005DBF"/>
    <w:rsid w:val="000069AE"/>
    <w:rsid w:val="00007065"/>
    <w:rsid w:val="000078B1"/>
    <w:rsid w:val="0001022E"/>
    <w:rsid w:val="000107FE"/>
    <w:rsid w:val="0001099D"/>
    <w:rsid w:val="00010A65"/>
    <w:rsid w:val="00010C3E"/>
    <w:rsid w:val="00010E59"/>
    <w:rsid w:val="00011667"/>
    <w:rsid w:val="000117BB"/>
    <w:rsid w:val="00011D95"/>
    <w:rsid w:val="00011E0A"/>
    <w:rsid w:val="00011FEA"/>
    <w:rsid w:val="000121CE"/>
    <w:rsid w:val="000125B9"/>
    <w:rsid w:val="00012910"/>
    <w:rsid w:val="0001376A"/>
    <w:rsid w:val="00013D9B"/>
    <w:rsid w:val="000142B7"/>
    <w:rsid w:val="000144D9"/>
    <w:rsid w:val="0001496E"/>
    <w:rsid w:val="00014EEB"/>
    <w:rsid w:val="000152EF"/>
    <w:rsid w:val="0001589C"/>
    <w:rsid w:val="00015DD1"/>
    <w:rsid w:val="00015F5C"/>
    <w:rsid w:val="00016501"/>
    <w:rsid w:val="00016D5D"/>
    <w:rsid w:val="00016DBD"/>
    <w:rsid w:val="00016F51"/>
    <w:rsid w:val="000174E8"/>
    <w:rsid w:val="00017CA0"/>
    <w:rsid w:val="000200D5"/>
    <w:rsid w:val="000200F3"/>
    <w:rsid w:val="00020176"/>
    <w:rsid w:val="000202AB"/>
    <w:rsid w:val="00021A97"/>
    <w:rsid w:val="000222B9"/>
    <w:rsid w:val="00023308"/>
    <w:rsid w:val="00024DBF"/>
    <w:rsid w:val="00025621"/>
    <w:rsid w:val="00025EDF"/>
    <w:rsid w:val="00026B5A"/>
    <w:rsid w:val="00026F06"/>
    <w:rsid w:val="000276D5"/>
    <w:rsid w:val="00027D86"/>
    <w:rsid w:val="00027F77"/>
    <w:rsid w:val="000301D7"/>
    <w:rsid w:val="00030274"/>
    <w:rsid w:val="00030279"/>
    <w:rsid w:val="000317AB"/>
    <w:rsid w:val="0003185D"/>
    <w:rsid w:val="00032053"/>
    <w:rsid w:val="000328F6"/>
    <w:rsid w:val="00032DD7"/>
    <w:rsid w:val="000338AA"/>
    <w:rsid w:val="00033BFB"/>
    <w:rsid w:val="00034261"/>
    <w:rsid w:val="00034E1D"/>
    <w:rsid w:val="00035427"/>
    <w:rsid w:val="0003636C"/>
    <w:rsid w:val="00036AE1"/>
    <w:rsid w:val="00036DFE"/>
    <w:rsid w:val="00037432"/>
    <w:rsid w:val="00037D98"/>
    <w:rsid w:val="00037DD9"/>
    <w:rsid w:val="000401E5"/>
    <w:rsid w:val="000407FD"/>
    <w:rsid w:val="00041A16"/>
    <w:rsid w:val="00041A27"/>
    <w:rsid w:val="00041F34"/>
    <w:rsid w:val="000421D9"/>
    <w:rsid w:val="00042508"/>
    <w:rsid w:val="000425BA"/>
    <w:rsid w:val="00042B26"/>
    <w:rsid w:val="00043022"/>
    <w:rsid w:val="000435EF"/>
    <w:rsid w:val="000436F6"/>
    <w:rsid w:val="00043D54"/>
    <w:rsid w:val="000444CC"/>
    <w:rsid w:val="00044621"/>
    <w:rsid w:val="00044DA2"/>
    <w:rsid w:val="00045413"/>
    <w:rsid w:val="000464A4"/>
    <w:rsid w:val="00047331"/>
    <w:rsid w:val="00047789"/>
    <w:rsid w:val="0004787C"/>
    <w:rsid w:val="000478B1"/>
    <w:rsid w:val="00047A70"/>
    <w:rsid w:val="00047DE4"/>
    <w:rsid w:val="0005073B"/>
    <w:rsid w:val="000509C4"/>
    <w:rsid w:val="00050E7E"/>
    <w:rsid w:val="00051634"/>
    <w:rsid w:val="000519EB"/>
    <w:rsid w:val="00051A19"/>
    <w:rsid w:val="00052FD0"/>
    <w:rsid w:val="000530B8"/>
    <w:rsid w:val="00053C8F"/>
    <w:rsid w:val="0005405B"/>
    <w:rsid w:val="000560BB"/>
    <w:rsid w:val="00056368"/>
    <w:rsid w:val="00056643"/>
    <w:rsid w:val="000575DC"/>
    <w:rsid w:val="00057816"/>
    <w:rsid w:val="00057BE9"/>
    <w:rsid w:val="00057F18"/>
    <w:rsid w:val="00060AB6"/>
    <w:rsid w:val="00060F2B"/>
    <w:rsid w:val="000612F7"/>
    <w:rsid w:val="00062481"/>
    <w:rsid w:val="000629E3"/>
    <w:rsid w:val="00062A8A"/>
    <w:rsid w:val="00063A0E"/>
    <w:rsid w:val="00063AC1"/>
    <w:rsid w:val="00063C1A"/>
    <w:rsid w:val="00063F75"/>
    <w:rsid w:val="00064041"/>
    <w:rsid w:val="0006424D"/>
    <w:rsid w:val="00064825"/>
    <w:rsid w:val="000656F0"/>
    <w:rsid w:val="0006739E"/>
    <w:rsid w:val="000674DC"/>
    <w:rsid w:val="00067865"/>
    <w:rsid w:val="00067A61"/>
    <w:rsid w:val="00067C89"/>
    <w:rsid w:val="00070577"/>
    <w:rsid w:val="00070994"/>
    <w:rsid w:val="00070D29"/>
    <w:rsid w:val="000711C9"/>
    <w:rsid w:val="000711E0"/>
    <w:rsid w:val="00071C3D"/>
    <w:rsid w:val="00072219"/>
    <w:rsid w:val="00072610"/>
    <w:rsid w:val="00072AE8"/>
    <w:rsid w:val="00073AA0"/>
    <w:rsid w:val="00073C29"/>
    <w:rsid w:val="00073C2B"/>
    <w:rsid w:val="00075B1F"/>
    <w:rsid w:val="00075FC0"/>
    <w:rsid w:val="00077455"/>
    <w:rsid w:val="00077BFE"/>
    <w:rsid w:val="00080183"/>
    <w:rsid w:val="0008024F"/>
    <w:rsid w:val="00080579"/>
    <w:rsid w:val="00080A4C"/>
    <w:rsid w:val="00080EB0"/>
    <w:rsid w:val="00080FDA"/>
    <w:rsid w:val="0008168F"/>
    <w:rsid w:val="000816E9"/>
    <w:rsid w:val="00082641"/>
    <w:rsid w:val="00082C3C"/>
    <w:rsid w:val="00082D4C"/>
    <w:rsid w:val="00083571"/>
    <w:rsid w:val="00083ABE"/>
    <w:rsid w:val="00083FC8"/>
    <w:rsid w:val="000842A0"/>
    <w:rsid w:val="0008471A"/>
    <w:rsid w:val="00085A5C"/>
    <w:rsid w:val="00086581"/>
    <w:rsid w:val="00086BE1"/>
    <w:rsid w:val="00087067"/>
    <w:rsid w:val="000872AB"/>
    <w:rsid w:val="000876D7"/>
    <w:rsid w:val="00087E79"/>
    <w:rsid w:val="0009066B"/>
    <w:rsid w:val="0009075B"/>
    <w:rsid w:val="00091263"/>
    <w:rsid w:val="00091DCF"/>
    <w:rsid w:val="00091F66"/>
    <w:rsid w:val="00091FB3"/>
    <w:rsid w:val="0009374E"/>
    <w:rsid w:val="00093B7E"/>
    <w:rsid w:val="00094536"/>
    <w:rsid w:val="00094879"/>
    <w:rsid w:val="000949AB"/>
    <w:rsid w:val="00094DF9"/>
    <w:rsid w:val="00095377"/>
    <w:rsid w:val="00095448"/>
    <w:rsid w:val="00096252"/>
    <w:rsid w:val="000966C4"/>
    <w:rsid w:val="000967B2"/>
    <w:rsid w:val="00096B93"/>
    <w:rsid w:val="000970E5"/>
    <w:rsid w:val="00097275"/>
    <w:rsid w:val="00097BA2"/>
    <w:rsid w:val="00097EAF"/>
    <w:rsid w:val="00097F74"/>
    <w:rsid w:val="000A04B2"/>
    <w:rsid w:val="000A04E0"/>
    <w:rsid w:val="000A0B36"/>
    <w:rsid w:val="000A10DC"/>
    <w:rsid w:val="000A173B"/>
    <w:rsid w:val="000A19DC"/>
    <w:rsid w:val="000A1D77"/>
    <w:rsid w:val="000A21A2"/>
    <w:rsid w:val="000A225F"/>
    <w:rsid w:val="000A2379"/>
    <w:rsid w:val="000A2E40"/>
    <w:rsid w:val="000A2F39"/>
    <w:rsid w:val="000A337E"/>
    <w:rsid w:val="000A340C"/>
    <w:rsid w:val="000A3582"/>
    <w:rsid w:val="000A3A2F"/>
    <w:rsid w:val="000A4042"/>
    <w:rsid w:val="000A40C4"/>
    <w:rsid w:val="000A4103"/>
    <w:rsid w:val="000A4932"/>
    <w:rsid w:val="000A5995"/>
    <w:rsid w:val="000A77F0"/>
    <w:rsid w:val="000A7AF7"/>
    <w:rsid w:val="000B0032"/>
    <w:rsid w:val="000B0747"/>
    <w:rsid w:val="000B1D59"/>
    <w:rsid w:val="000B1D67"/>
    <w:rsid w:val="000B20E9"/>
    <w:rsid w:val="000B2B4B"/>
    <w:rsid w:val="000B3DC4"/>
    <w:rsid w:val="000B4C86"/>
    <w:rsid w:val="000B5BEE"/>
    <w:rsid w:val="000B65B2"/>
    <w:rsid w:val="000B6F42"/>
    <w:rsid w:val="000B717F"/>
    <w:rsid w:val="000B798F"/>
    <w:rsid w:val="000C078C"/>
    <w:rsid w:val="000C089F"/>
    <w:rsid w:val="000C0FB5"/>
    <w:rsid w:val="000C123E"/>
    <w:rsid w:val="000C12D7"/>
    <w:rsid w:val="000C14B4"/>
    <w:rsid w:val="000C162F"/>
    <w:rsid w:val="000C1748"/>
    <w:rsid w:val="000C17ED"/>
    <w:rsid w:val="000C1AD5"/>
    <w:rsid w:val="000C1C3C"/>
    <w:rsid w:val="000C1E4C"/>
    <w:rsid w:val="000C2063"/>
    <w:rsid w:val="000C2381"/>
    <w:rsid w:val="000C28F1"/>
    <w:rsid w:val="000C38FD"/>
    <w:rsid w:val="000C4702"/>
    <w:rsid w:val="000C5363"/>
    <w:rsid w:val="000C59D8"/>
    <w:rsid w:val="000C5B05"/>
    <w:rsid w:val="000C5B65"/>
    <w:rsid w:val="000C5DAD"/>
    <w:rsid w:val="000C627F"/>
    <w:rsid w:val="000C64CD"/>
    <w:rsid w:val="000C7695"/>
    <w:rsid w:val="000C7E6E"/>
    <w:rsid w:val="000D12C8"/>
    <w:rsid w:val="000D1649"/>
    <w:rsid w:val="000D1790"/>
    <w:rsid w:val="000D1DE9"/>
    <w:rsid w:val="000D240E"/>
    <w:rsid w:val="000D2D63"/>
    <w:rsid w:val="000D3BCC"/>
    <w:rsid w:val="000D3E33"/>
    <w:rsid w:val="000D4560"/>
    <w:rsid w:val="000D48A0"/>
    <w:rsid w:val="000D5574"/>
    <w:rsid w:val="000D55D9"/>
    <w:rsid w:val="000D56FB"/>
    <w:rsid w:val="000D5DAB"/>
    <w:rsid w:val="000D6BEE"/>
    <w:rsid w:val="000D6E30"/>
    <w:rsid w:val="000D6EAB"/>
    <w:rsid w:val="000D7954"/>
    <w:rsid w:val="000D7CA5"/>
    <w:rsid w:val="000E046D"/>
    <w:rsid w:val="000E1004"/>
    <w:rsid w:val="000E18DD"/>
    <w:rsid w:val="000E1D20"/>
    <w:rsid w:val="000E1E62"/>
    <w:rsid w:val="000E1F00"/>
    <w:rsid w:val="000E22B6"/>
    <w:rsid w:val="000E27D1"/>
    <w:rsid w:val="000E27E7"/>
    <w:rsid w:val="000E2C64"/>
    <w:rsid w:val="000E2CD2"/>
    <w:rsid w:val="000E2CEE"/>
    <w:rsid w:val="000E37F1"/>
    <w:rsid w:val="000E436F"/>
    <w:rsid w:val="000E447A"/>
    <w:rsid w:val="000E47FC"/>
    <w:rsid w:val="000E53E2"/>
    <w:rsid w:val="000E5D89"/>
    <w:rsid w:val="000E6035"/>
    <w:rsid w:val="000E66A1"/>
    <w:rsid w:val="000E693F"/>
    <w:rsid w:val="000E75E9"/>
    <w:rsid w:val="000E7FBC"/>
    <w:rsid w:val="000F0628"/>
    <w:rsid w:val="000F06F4"/>
    <w:rsid w:val="000F0706"/>
    <w:rsid w:val="000F0AA5"/>
    <w:rsid w:val="000F0C39"/>
    <w:rsid w:val="000F11C5"/>
    <w:rsid w:val="000F156C"/>
    <w:rsid w:val="000F238F"/>
    <w:rsid w:val="000F2817"/>
    <w:rsid w:val="000F2917"/>
    <w:rsid w:val="000F2EF5"/>
    <w:rsid w:val="000F3238"/>
    <w:rsid w:val="000F37D0"/>
    <w:rsid w:val="000F3B6A"/>
    <w:rsid w:val="000F3F79"/>
    <w:rsid w:val="000F43DB"/>
    <w:rsid w:val="000F452B"/>
    <w:rsid w:val="000F4D31"/>
    <w:rsid w:val="000F5136"/>
    <w:rsid w:val="000F59ED"/>
    <w:rsid w:val="000F5EF6"/>
    <w:rsid w:val="000F5F83"/>
    <w:rsid w:val="000F60D9"/>
    <w:rsid w:val="000F60FF"/>
    <w:rsid w:val="000F67EA"/>
    <w:rsid w:val="000F6B7C"/>
    <w:rsid w:val="000F7212"/>
    <w:rsid w:val="000F757C"/>
    <w:rsid w:val="000F7A6E"/>
    <w:rsid w:val="000F7D89"/>
    <w:rsid w:val="001002EE"/>
    <w:rsid w:val="001009F3"/>
    <w:rsid w:val="00100C63"/>
    <w:rsid w:val="00101203"/>
    <w:rsid w:val="00101C98"/>
    <w:rsid w:val="00102E59"/>
    <w:rsid w:val="00104839"/>
    <w:rsid w:val="00105459"/>
    <w:rsid w:val="001057D2"/>
    <w:rsid w:val="0010659D"/>
    <w:rsid w:val="0010661E"/>
    <w:rsid w:val="0010683A"/>
    <w:rsid w:val="00107C2F"/>
    <w:rsid w:val="00107F90"/>
    <w:rsid w:val="001100FF"/>
    <w:rsid w:val="0011046C"/>
    <w:rsid w:val="00110487"/>
    <w:rsid w:val="00110EE4"/>
    <w:rsid w:val="00111486"/>
    <w:rsid w:val="00111C69"/>
    <w:rsid w:val="001121AD"/>
    <w:rsid w:val="001127BA"/>
    <w:rsid w:val="00112BD5"/>
    <w:rsid w:val="00113DF8"/>
    <w:rsid w:val="00113E2A"/>
    <w:rsid w:val="00113E75"/>
    <w:rsid w:val="00114132"/>
    <w:rsid w:val="00114A68"/>
    <w:rsid w:val="00114B17"/>
    <w:rsid w:val="0011582D"/>
    <w:rsid w:val="00116843"/>
    <w:rsid w:val="00116879"/>
    <w:rsid w:val="001171D8"/>
    <w:rsid w:val="00117473"/>
    <w:rsid w:val="001177B3"/>
    <w:rsid w:val="001179B1"/>
    <w:rsid w:val="00120092"/>
    <w:rsid w:val="00123030"/>
    <w:rsid w:val="001231E7"/>
    <w:rsid w:val="001240F0"/>
    <w:rsid w:val="00124128"/>
    <w:rsid w:val="00125787"/>
    <w:rsid w:val="0012623F"/>
    <w:rsid w:val="00126337"/>
    <w:rsid w:val="001271C0"/>
    <w:rsid w:val="00127388"/>
    <w:rsid w:val="00127C7D"/>
    <w:rsid w:val="00127D68"/>
    <w:rsid w:val="00127F2A"/>
    <w:rsid w:val="00130485"/>
    <w:rsid w:val="00130498"/>
    <w:rsid w:val="0013097A"/>
    <w:rsid w:val="00131A70"/>
    <w:rsid w:val="001324E9"/>
    <w:rsid w:val="001324EB"/>
    <w:rsid w:val="00132760"/>
    <w:rsid w:val="00132F8E"/>
    <w:rsid w:val="001346B1"/>
    <w:rsid w:val="00134950"/>
    <w:rsid w:val="00134C95"/>
    <w:rsid w:val="00135DBD"/>
    <w:rsid w:val="00135F7C"/>
    <w:rsid w:val="001364F2"/>
    <w:rsid w:val="0013740C"/>
    <w:rsid w:val="001376A6"/>
    <w:rsid w:val="0014052F"/>
    <w:rsid w:val="001405F0"/>
    <w:rsid w:val="00140769"/>
    <w:rsid w:val="00141BF2"/>
    <w:rsid w:val="00142858"/>
    <w:rsid w:val="0014312E"/>
    <w:rsid w:val="00143A04"/>
    <w:rsid w:val="00144AD6"/>
    <w:rsid w:val="001452FF"/>
    <w:rsid w:val="001457B4"/>
    <w:rsid w:val="00145FDC"/>
    <w:rsid w:val="0014691A"/>
    <w:rsid w:val="00147183"/>
    <w:rsid w:val="001477B8"/>
    <w:rsid w:val="0014797D"/>
    <w:rsid w:val="00147986"/>
    <w:rsid w:val="00150573"/>
    <w:rsid w:val="00150D9A"/>
    <w:rsid w:val="001513D9"/>
    <w:rsid w:val="00152132"/>
    <w:rsid w:val="00152A6E"/>
    <w:rsid w:val="00152B50"/>
    <w:rsid w:val="00153129"/>
    <w:rsid w:val="001533A1"/>
    <w:rsid w:val="0015375F"/>
    <w:rsid w:val="0015387C"/>
    <w:rsid w:val="00155047"/>
    <w:rsid w:val="0015518C"/>
    <w:rsid w:val="00155627"/>
    <w:rsid w:val="00155955"/>
    <w:rsid w:val="00155957"/>
    <w:rsid w:val="00155FF1"/>
    <w:rsid w:val="0015619A"/>
    <w:rsid w:val="00156610"/>
    <w:rsid w:val="00156F4C"/>
    <w:rsid w:val="00157431"/>
    <w:rsid w:val="001602E4"/>
    <w:rsid w:val="00160488"/>
    <w:rsid w:val="001606C9"/>
    <w:rsid w:val="00163066"/>
    <w:rsid w:val="0016317C"/>
    <w:rsid w:val="00163274"/>
    <w:rsid w:val="001634AB"/>
    <w:rsid w:val="00163B14"/>
    <w:rsid w:val="00163B87"/>
    <w:rsid w:val="00163CCF"/>
    <w:rsid w:val="00163EF4"/>
    <w:rsid w:val="0016499A"/>
    <w:rsid w:val="0016510E"/>
    <w:rsid w:val="001651B1"/>
    <w:rsid w:val="00165454"/>
    <w:rsid w:val="00165D21"/>
    <w:rsid w:val="0016720B"/>
    <w:rsid w:val="0016785F"/>
    <w:rsid w:val="00167AAF"/>
    <w:rsid w:val="00170282"/>
    <w:rsid w:val="00170612"/>
    <w:rsid w:val="001706E2"/>
    <w:rsid w:val="00170EC1"/>
    <w:rsid w:val="00170F2A"/>
    <w:rsid w:val="0017152A"/>
    <w:rsid w:val="00172779"/>
    <w:rsid w:val="00172A66"/>
    <w:rsid w:val="001732E4"/>
    <w:rsid w:val="001733EF"/>
    <w:rsid w:val="001737E8"/>
    <w:rsid w:val="00174068"/>
    <w:rsid w:val="0017446C"/>
    <w:rsid w:val="0017457C"/>
    <w:rsid w:val="00174C94"/>
    <w:rsid w:val="00174CE7"/>
    <w:rsid w:val="00174D6F"/>
    <w:rsid w:val="00174DD3"/>
    <w:rsid w:val="001759A1"/>
    <w:rsid w:val="00175AD9"/>
    <w:rsid w:val="00175C86"/>
    <w:rsid w:val="00175CC1"/>
    <w:rsid w:val="00175CFC"/>
    <w:rsid w:val="001760AF"/>
    <w:rsid w:val="001772CA"/>
    <w:rsid w:val="001774F3"/>
    <w:rsid w:val="00177F6C"/>
    <w:rsid w:val="00180B4C"/>
    <w:rsid w:val="00180C74"/>
    <w:rsid w:val="00180F07"/>
    <w:rsid w:val="0018134E"/>
    <w:rsid w:val="0018141C"/>
    <w:rsid w:val="001821FB"/>
    <w:rsid w:val="00182974"/>
    <w:rsid w:val="00182D3F"/>
    <w:rsid w:val="00182E68"/>
    <w:rsid w:val="00183029"/>
    <w:rsid w:val="0018357E"/>
    <w:rsid w:val="001835A3"/>
    <w:rsid w:val="0018506B"/>
    <w:rsid w:val="0018509B"/>
    <w:rsid w:val="00186BB9"/>
    <w:rsid w:val="001874DF"/>
    <w:rsid w:val="00187A3A"/>
    <w:rsid w:val="00187B20"/>
    <w:rsid w:val="00187C85"/>
    <w:rsid w:val="00187CAB"/>
    <w:rsid w:val="00187FD8"/>
    <w:rsid w:val="001903BE"/>
    <w:rsid w:val="00190BC5"/>
    <w:rsid w:val="0019128A"/>
    <w:rsid w:val="00191D5F"/>
    <w:rsid w:val="001929C3"/>
    <w:rsid w:val="001933E2"/>
    <w:rsid w:val="0019400E"/>
    <w:rsid w:val="00194E71"/>
    <w:rsid w:val="00195C32"/>
    <w:rsid w:val="00195F24"/>
    <w:rsid w:val="001960B1"/>
    <w:rsid w:val="001966EC"/>
    <w:rsid w:val="00196706"/>
    <w:rsid w:val="001968BA"/>
    <w:rsid w:val="00196A53"/>
    <w:rsid w:val="00196FA2"/>
    <w:rsid w:val="001974C6"/>
    <w:rsid w:val="00197795"/>
    <w:rsid w:val="001A206E"/>
    <w:rsid w:val="001A23B2"/>
    <w:rsid w:val="001A2496"/>
    <w:rsid w:val="001A2BFE"/>
    <w:rsid w:val="001A33EF"/>
    <w:rsid w:val="001A43D7"/>
    <w:rsid w:val="001A4779"/>
    <w:rsid w:val="001A4A0C"/>
    <w:rsid w:val="001A4C7C"/>
    <w:rsid w:val="001A5627"/>
    <w:rsid w:val="001A5FCA"/>
    <w:rsid w:val="001A5FDD"/>
    <w:rsid w:val="001A6162"/>
    <w:rsid w:val="001A6777"/>
    <w:rsid w:val="001A768B"/>
    <w:rsid w:val="001B08A0"/>
    <w:rsid w:val="001B152A"/>
    <w:rsid w:val="001B1EA3"/>
    <w:rsid w:val="001B2AA1"/>
    <w:rsid w:val="001B2E6B"/>
    <w:rsid w:val="001B39D3"/>
    <w:rsid w:val="001B3C8D"/>
    <w:rsid w:val="001B4295"/>
    <w:rsid w:val="001B4461"/>
    <w:rsid w:val="001B47AC"/>
    <w:rsid w:val="001B47AD"/>
    <w:rsid w:val="001B4D7F"/>
    <w:rsid w:val="001B4EE0"/>
    <w:rsid w:val="001B520B"/>
    <w:rsid w:val="001B56A5"/>
    <w:rsid w:val="001B6237"/>
    <w:rsid w:val="001B6F9E"/>
    <w:rsid w:val="001B706C"/>
    <w:rsid w:val="001C1250"/>
    <w:rsid w:val="001C17F2"/>
    <w:rsid w:val="001C230D"/>
    <w:rsid w:val="001C2CC0"/>
    <w:rsid w:val="001C3335"/>
    <w:rsid w:val="001C3837"/>
    <w:rsid w:val="001C390F"/>
    <w:rsid w:val="001C4FD1"/>
    <w:rsid w:val="001C53F6"/>
    <w:rsid w:val="001C574C"/>
    <w:rsid w:val="001C604D"/>
    <w:rsid w:val="001C6A52"/>
    <w:rsid w:val="001C6B24"/>
    <w:rsid w:val="001C6C3B"/>
    <w:rsid w:val="001C7AB1"/>
    <w:rsid w:val="001D00F9"/>
    <w:rsid w:val="001D066F"/>
    <w:rsid w:val="001D1552"/>
    <w:rsid w:val="001D19DC"/>
    <w:rsid w:val="001D204B"/>
    <w:rsid w:val="001D29E5"/>
    <w:rsid w:val="001D37B7"/>
    <w:rsid w:val="001D3C0E"/>
    <w:rsid w:val="001D3F69"/>
    <w:rsid w:val="001D4792"/>
    <w:rsid w:val="001D4EBE"/>
    <w:rsid w:val="001D5820"/>
    <w:rsid w:val="001D5FD3"/>
    <w:rsid w:val="001D625A"/>
    <w:rsid w:val="001D6340"/>
    <w:rsid w:val="001D6662"/>
    <w:rsid w:val="001D6A7E"/>
    <w:rsid w:val="001D78AA"/>
    <w:rsid w:val="001E17F3"/>
    <w:rsid w:val="001E1A1F"/>
    <w:rsid w:val="001E1BF8"/>
    <w:rsid w:val="001E2507"/>
    <w:rsid w:val="001E3461"/>
    <w:rsid w:val="001E362B"/>
    <w:rsid w:val="001E4B39"/>
    <w:rsid w:val="001E758C"/>
    <w:rsid w:val="001E77AB"/>
    <w:rsid w:val="001E7909"/>
    <w:rsid w:val="001E7EBA"/>
    <w:rsid w:val="001F02FC"/>
    <w:rsid w:val="001F07A8"/>
    <w:rsid w:val="001F0B77"/>
    <w:rsid w:val="001F0CFB"/>
    <w:rsid w:val="001F0D35"/>
    <w:rsid w:val="001F10B1"/>
    <w:rsid w:val="001F114E"/>
    <w:rsid w:val="001F15B8"/>
    <w:rsid w:val="001F15FB"/>
    <w:rsid w:val="001F1F58"/>
    <w:rsid w:val="001F2882"/>
    <w:rsid w:val="001F29F0"/>
    <w:rsid w:val="001F3812"/>
    <w:rsid w:val="001F3E67"/>
    <w:rsid w:val="001F44BB"/>
    <w:rsid w:val="001F6413"/>
    <w:rsid w:val="001F6486"/>
    <w:rsid w:val="001F6C71"/>
    <w:rsid w:val="001F75DD"/>
    <w:rsid w:val="0020005F"/>
    <w:rsid w:val="00202DD5"/>
    <w:rsid w:val="002031BB"/>
    <w:rsid w:val="00203290"/>
    <w:rsid w:val="00204231"/>
    <w:rsid w:val="002045FF"/>
    <w:rsid w:val="00204DF1"/>
    <w:rsid w:val="00205523"/>
    <w:rsid w:val="002056E9"/>
    <w:rsid w:val="00205C3D"/>
    <w:rsid w:val="00206119"/>
    <w:rsid w:val="00206739"/>
    <w:rsid w:val="002073E1"/>
    <w:rsid w:val="00207812"/>
    <w:rsid w:val="00207CDF"/>
    <w:rsid w:val="002102CF"/>
    <w:rsid w:val="0021037E"/>
    <w:rsid w:val="002107E2"/>
    <w:rsid w:val="00210F29"/>
    <w:rsid w:val="0021110E"/>
    <w:rsid w:val="002112EB"/>
    <w:rsid w:val="00211629"/>
    <w:rsid w:val="00211762"/>
    <w:rsid w:val="0021248F"/>
    <w:rsid w:val="00212615"/>
    <w:rsid w:val="002127C2"/>
    <w:rsid w:val="002128A9"/>
    <w:rsid w:val="00212E8A"/>
    <w:rsid w:val="00213751"/>
    <w:rsid w:val="00213BFF"/>
    <w:rsid w:val="002146F1"/>
    <w:rsid w:val="00214ABC"/>
    <w:rsid w:val="00214C56"/>
    <w:rsid w:val="00215179"/>
    <w:rsid w:val="002164D2"/>
    <w:rsid w:val="00216929"/>
    <w:rsid w:val="00216948"/>
    <w:rsid w:val="00216DB1"/>
    <w:rsid w:val="00216F8C"/>
    <w:rsid w:val="0021702D"/>
    <w:rsid w:val="00217C37"/>
    <w:rsid w:val="00220035"/>
    <w:rsid w:val="00220365"/>
    <w:rsid w:val="00221B79"/>
    <w:rsid w:val="00221C91"/>
    <w:rsid w:val="00221F55"/>
    <w:rsid w:val="00222103"/>
    <w:rsid w:val="00222319"/>
    <w:rsid w:val="002225EA"/>
    <w:rsid w:val="00222EF4"/>
    <w:rsid w:val="00224368"/>
    <w:rsid w:val="002244EF"/>
    <w:rsid w:val="0022488C"/>
    <w:rsid w:val="002252B5"/>
    <w:rsid w:val="002254A9"/>
    <w:rsid w:val="002258DA"/>
    <w:rsid w:val="00225D98"/>
    <w:rsid w:val="00226349"/>
    <w:rsid w:val="00226D1B"/>
    <w:rsid w:val="00226F06"/>
    <w:rsid w:val="0022790D"/>
    <w:rsid w:val="002300C1"/>
    <w:rsid w:val="0023125A"/>
    <w:rsid w:val="0023131F"/>
    <w:rsid w:val="002313B0"/>
    <w:rsid w:val="00232C64"/>
    <w:rsid w:val="002330BF"/>
    <w:rsid w:val="00233B7B"/>
    <w:rsid w:val="00233BCD"/>
    <w:rsid w:val="00233D2E"/>
    <w:rsid w:val="002341BB"/>
    <w:rsid w:val="00234511"/>
    <w:rsid w:val="00234B2C"/>
    <w:rsid w:val="00235783"/>
    <w:rsid w:val="0023669A"/>
    <w:rsid w:val="0023725F"/>
    <w:rsid w:val="002376DE"/>
    <w:rsid w:val="00237D03"/>
    <w:rsid w:val="00237D12"/>
    <w:rsid w:val="00237E4B"/>
    <w:rsid w:val="002403BA"/>
    <w:rsid w:val="00240841"/>
    <w:rsid w:val="002426BA"/>
    <w:rsid w:val="00242E7C"/>
    <w:rsid w:val="00243379"/>
    <w:rsid w:val="0024441C"/>
    <w:rsid w:val="002446DA"/>
    <w:rsid w:val="0024555C"/>
    <w:rsid w:val="00246443"/>
    <w:rsid w:val="002473AD"/>
    <w:rsid w:val="002475BD"/>
    <w:rsid w:val="0024793F"/>
    <w:rsid w:val="00250EB6"/>
    <w:rsid w:val="00251051"/>
    <w:rsid w:val="0025138F"/>
    <w:rsid w:val="00251AF7"/>
    <w:rsid w:val="0025241F"/>
    <w:rsid w:val="0025248F"/>
    <w:rsid w:val="00252FA1"/>
    <w:rsid w:val="0025350B"/>
    <w:rsid w:val="002538AA"/>
    <w:rsid w:val="00254967"/>
    <w:rsid w:val="00255CB3"/>
    <w:rsid w:val="00256C6D"/>
    <w:rsid w:val="002574D8"/>
    <w:rsid w:val="00257740"/>
    <w:rsid w:val="00257D3A"/>
    <w:rsid w:val="00257F8C"/>
    <w:rsid w:val="00257FAC"/>
    <w:rsid w:val="00260736"/>
    <w:rsid w:val="0026158B"/>
    <w:rsid w:val="00261794"/>
    <w:rsid w:val="00261ED8"/>
    <w:rsid w:val="00261FE6"/>
    <w:rsid w:val="00262168"/>
    <w:rsid w:val="00262405"/>
    <w:rsid w:val="0026252E"/>
    <w:rsid w:val="002626B5"/>
    <w:rsid w:val="002634BA"/>
    <w:rsid w:val="00263995"/>
    <w:rsid w:val="00263D80"/>
    <w:rsid w:val="00264B3C"/>
    <w:rsid w:val="0026504F"/>
    <w:rsid w:val="0026593A"/>
    <w:rsid w:val="002661B4"/>
    <w:rsid w:val="0026660E"/>
    <w:rsid w:val="0026686E"/>
    <w:rsid w:val="00266BE0"/>
    <w:rsid w:val="00270EFC"/>
    <w:rsid w:val="0027121A"/>
    <w:rsid w:val="00271D53"/>
    <w:rsid w:val="00272122"/>
    <w:rsid w:val="00272B00"/>
    <w:rsid w:val="00272CF2"/>
    <w:rsid w:val="002732C5"/>
    <w:rsid w:val="00273C51"/>
    <w:rsid w:val="00274CED"/>
    <w:rsid w:val="00274FE3"/>
    <w:rsid w:val="00275634"/>
    <w:rsid w:val="00275A9B"/>
    <w:rsid w:val="00275ABE"/>
    <w:rsid w:val="00275BE9"/>
    <w:rsid w:val="00275E8A"/>
    <w:rsid w:val="00275F3E"/>
    <w:rsid w:val="00276479"/>
    <w:rsid w:val="00276723"/>
    <w:rsid w:val="00277177"/>
    <w:rsid w:val="002774DD"/>
    <w:rsid w:val="0028094D"/>
    <w:rsid w:val="00280D71"/>
    <w:rsid w:val="0028105B"/>
    <w:rsid w:val="002826C8"/>
    <w:rsid w:val="0028273E"/>
    <w:rsid w:val="00282804"/>
    <w:rsid w:val="00282B5F"/>
    <w:rsid w:val="00282C0C"/>
    <w:rsid w:val="00282CC9"/>
    <w:rsid w:val="0028326B"/>
    <w:rsid w:val="002832FE"/>
    <w:rsid w:val="0028349D"/>
    <w:rsid w:val="002836FD"/>
    <w:rsid w:val="002847B8"/>
    <w:rsid w:val="00285046"/>
    <w:rsid w:val="00285171"/>
    <w:rsid w:val="00285293"/>
    <w:rsid w:val="0028578E"/>
    <w:rsid w:val="00285B07"/>
    <w:rsid w:val="00286558"/>
    <w:rsid w:val="0028677B"/>
    <w:rsid w:val="00286C54"/>
    <w:rsid w:val="00290B98"/>
    <w:rsid w:val="00292176"/>
    <w:rsid w:val="002921E3"/>
    <w:rsid w:val="00292449"/>
    <w:rsid w:val="002927ED"/>
    <w:rsid w:val="00292CFA"/>
    <w:rsid w:val="002931FB"/>
    <w:rsid w:val="0029320A"/>
    <w:rsid w:val="00294183"/>
    <w:rsid w:val="00294C18"/>
    <w:rsid w:val="00295AAC"/>
    <w:rsid w:val="00295C58"/>
    <w:rsid w:val="0029711F"/>
    <w:rsid w:val="00297A1C"/>
    <w:rsid w:val="00297DB4"/>
    <w:rsid w:val="002A0BE2"/>
    <w:rsid w:val="002A2966"/>
    <w:rsid w:val="002A2AD3"/>
    <w:rsid w:val="002A351F"/>
    <w:rsid w:val="002A3610"/>
    <w:rsid w:val="002A3805"/>
    <w:rsid w:val="002A3957"/>
    <w:rsid w:val="002A460F"/>
    <w:rsid w:val="002A499F"/>
    <w:rsid w:val="002A4EE7"/>
    <w:rsid w:val="002A51A5"/>
    <w:rsid w:val="002A5C91"/>
    <w:rsid w:val="002A5DE9"/>
    <w:rsid w:val="002A6382"/>
    <w:rsid w:val="002A6CFF"/>
    <w:rsid w:val="002A7171"/>
    <w:rsid w:val="002A756B"/>
    <w:rsid w:val="002A7DC5"/>
    <w:rsid w:val="002B0574"/>
    <w:rsid w:val="002B05F0"/>
    <w:rsid w:val="002B1A31"/>
    <w:rsid w:val="002B2269"/>
    <w:rsid w:val="002B2C63"/>
    <w:rsid w:val="002B2C66"/>
    <w:rsid w:val="002B30C6"/>
    <w:rsid w:val="002B3126"/>
    <w:rsid w:val="002B3398"/>
    <w:rsid w:val="002B3445"/>
    <w:rsid w:val="002B47E6"/>
    <w:rsid w:val="002B4DBF"/>
    <w:rsid w:val="002B4EEC"/>
    <w:rsid w:val="002B5DE1"/>
    <w:rsid w:val="002B6BEA"/>
    <w:rsid w:val="002B76F0"/>
    <w:rsid w:val="002B7780"/>
    <w:rsid w:val="002C0003"/>
    <w:rsid w:val="002C066D"/>
    <w:rsid w:val="002C0E61"/>
    <w:rsid w:val="002C14E7"/>
    <w:rsid w:val="002C1705"/>
    <w:rsid w:val="002C3310"/>
    <w:rsid w:val="002C3ABD"/>
    <w:rsid w:val="002C415F"/>
    <w:rsid w:val="002C452C"/>
    <w:rsid w:val="002C51D3"/>
    <w:rsid w:val="002C5867"/>
    <w:rsid w:val="002C59D9"/>
    <w:rsid w:val="002C5D4F"/>
    <w:rsid w:val="002C613D"/>
    <w:rsid w:val="002C6383"/>
    <w:rsid w:val="002C64B7"/>
    <w:rsid w:val="002C6C32"/>
    <w:rsid w:val="002D00EB"/>
    <w:rsid w:val="002D06AA"/>
    <w:rsid w:val="002D0CFD"/>
    <w:rsid w:val="002D0E24"/>
    <w:rsid w:val="002D11DF"/>
    <w:rsid w:val="002D25A4"/>
    <w:rsid w:val="002D27CD"/>
    <w:rsid w:val="002D31AB"/>
    <w:rsid w:val="002D37D6"/>
    <w:rsid w:val="002D3D37"/>
    <w:rsid w:val="002D3F86"/>
    <w:rsid w:val="002D415E"/>
    <w:rsid w:val="002D475D"/>
    <w:rsid w:val="002D5314"/>
    <w:rsid w:val="002D55EC"/>
    <w:rsid w:val="002D5FF3"/>
    <w:rsid w:val="002D65B7"/>
    <w:rsid w:val="002D68AA"/>
    <w:rsid w:val="002D6BC4"/>
    <w:rsid w:val="002D6C6B"/>
    <w:rsid w:val="002D6F6A"/>
    <w:rsid w:val="002D7B0F"/>
    <w:rsid w:val="002D7C22"/>
    <w:rsid w:val="002D7C5A"/>
    <w:rsid w:val="002E0111"/>
    <w:rsid w:val="002E0250"/>
    <w:rsid w:val="002E049A"/>
    <w:rsid w:val="002E0885"/>
    <w:rsid w:val="002E0E0A"/>
    <w:rsid w:val="002E0F01"/>
    <w:rsid w:val="002E2731"/>
    <w:rsid w:val="002E3591"/>
    <w:rsid w:val="002E3E16"/>
    <w:rsid w:val="002E40FB"/>
    <w:rsid w:val="002E460F"/>
    <w:rsid w:val="002E467F"/>
    <w:rsid w:val="002E4D20"/>
    <w:rsid w:val="002E5C35"/>
    <w:rsid w:val="002E6063"/>
    <w:rsid w:val="002E6C52"/>
    <w:rsid w:val="002E72C8"/>
    <w:rsid w:val="002F0417"/>
    <w:rsid w:val="002F055D"/>
    <w:rsid w:val="002F0845"/>
    <w:rsid w:val="002F0900"/>
    <w:rsid w:val="002F1451"/>
    <w:rsid w:val="002F161D"/>
    <w:rsid w:val="002F1AAB"/>
    <w:rsid w:val="002F1C20"/>
    <w:rsid w:val="002F1CE2"/>
    <w:rsid w:val="002F1F49"/>
    <w:rsid w:val="002F2448"/>
    <w:rsid w:val="002F2DF6"/>
    <w:rsid w:val="002F2FF1"/>
    <w:rsid w:val="002F3112"/>
    <w:rsid w:val="002F3464"/>
    <w:rsid w:val="002F3607"/>
    <w:rsid w:val="002F3BF7"/>
    <w:rsid w:val="002F5330"/>
    <w:rsid w:val="002F722B"/>
    <w:rsid w:val="002F781B"/>
    <w:rsid w:val="002F7C37"/>
    <w:rsid w:val="003020E3"/>
    <w:rsid w:val="003020FC"/>
    <w:rsid w:val="003021CA"/>
    <w:rsid w:val="00302713"/>
    <w:rsid w:val="00302D21"/>
    <w:rsid w:val="00303A9A"/>
    <w:rsid w:val="00304782"/>
    <w:rsid w:val="00304BFE"/>
    <w:rsid w:val="00304FA6"/>
    <w:rsid w:val="00305269"/>
    <w:rsid w:val="003054D8"/>
    <w:rsid w:val="0030626F"/>
    <w:rsid w:val="00306389"/>
    <w:rsid w:val="003064AD"/>
    <w:rsid w:val="003066B5"/>
    <w:rsid w:val="00306DB4"/>
    <w:rsid w:val="00307A48"/>
    <w:rsid w:val="00307C57"/>
    <w:rsid w:val="00307DED"/>
    <w:rsid w:val="00307E90"/>
    <w:rsid w:val="00310609"/>
    <w:rsid w:val="00311431"/>
    <w:rsid w:val="00311F04"/>
    <w:rsid w:val="00311FD7"/>
    <w:rsid w:val="00312024"/>
    <w:rsid w:val="003121D4"/>
    <w:rsid w:val="003121ED"/>
    <w:rsid w:val="0031222C"/>
    <w:rsid w:val="00312417"/>
    <w:rsid w:val="00312882"/>
    <w:rsid w:val="00312B5F"/>
    <w:rsid w:val="00312C43"/>
    <w:rsid w:val="00312D6A"/>
    <w:rsid w:val="00313D13"/>
    <w:rsid w:val="003146CD"/>
    <w:rsid w:val="00314A6F"/>
    <w:rsid w:val="00315A4B"/>
    <w:rsid w:val="003161D4"/>
    <w:rsid w:val="00316C86"/>
    <w:rsid w:val="00316EB7"/>
    <w:rsid w:val="0031710C"/>
    <w:rsid w:val="003207C2"/>
    <w:rsid w:val="00320AB2"/>
    <w:rsid w:val="00320B89"/>
    <w:rsid w:val="00320DE0"/>
    <w:rsid w:val="003214DF"/>
    <w:rsid w:val="00321EEF"/>
    <w:rsid w:val="003220CC"/>
    <w:rsid w:val="00322142"/>
    <w:rsid w:val="0032249F"/>
    <w:rsid w:val="00322774"/>
    <w:rsid w:val="003229A6"/>
    <w:rsid w:val="0032314F"/>
    <w:rsid w:val="003231AB"/>
    <w:rsid w:val="00323599"/>
    <w:rsid w:val="00323C3B"/>
    <w:rsid w:val="003244C7"/>
    <w:rsid w:val="003246E9"/>
    <w:rsid w:val="00324ADC"/>
    <w:rsid w:val="003261B4"/>
    <w:rsid w:val="0032652D"/>
    <w:rsid w:val="00326915"/>
    <w:rsid w:val="00327042"/>
    <w:rsid w:val="00327685"/>
    <w:rsid w:val="0032773B"/>
    <w:rsid w:val="0033053C"/>
    <w:rsid w:val="00330605"/>
    <w:rsid w:val="0033068F"/>
    <w:rsid w:val="003308DF"/>
    <w:rsid w:val="00330CDD"/>
    <w:rsid w:val="00331002"/>
    <w:rsid w:val="0033142E"/>
    <w:rsid w:val="003314D7"/>
    <w:rsid w:val="003320BD"/>
    <w:rsid w:val="00333660"/>
    <w:rsid w:val="0033375D"/>
    <w:rsid w:val="00333A7D"/>
    <w:rsid w:val="00333F25"/>
    <w:rsid w:val="0033447C"/>
    <w:rsid w:val="00334949"/>
    <w:rsid w:val="00334AF8"/>
    <w:rsid w:val="00334D18"/>
    <w:rsid w:val="00335729"/>
    <w:rsid w:val="003357F6"/>
    <w:rsid w:val="0033592D"/>
    <w:rsid w:val="00335B45"/>
    <w:rsid w:val="00335CC1"/>
    <w:rsid w:val="003360CD"/>
    <w:rsid w:val="00336455"/>
    <w:rsid w:val="00337701"/>
    <w:rsid w:val="00337839"/>
    <w:rsid w:val="003402E0"/>
    <w:rsid w:val="00340CCE"/>
    <w:rsid w:val="00340CE6"/>
    <w:rsid w:val="00340E72"/>
    <w:rsid w:val="00341E23"/>
    <w:rsid w:val="00342DEA"/>
    <w:rsid w:val="00343881"/>
    <w:rsid w:val="00343ABE"/>
    <w:rsid w:val="00344C59"/>
    <w:rsid w:val="00344CD1"/>
    <w:rsid w:val="0034512D"/>
    <w:rsid w:val="003453E0"/>
    <w:rsid w:val="003454C8"/>
    <w:rsid w:val="0034670A"/>
    <w:rsid w:val="003474CE"/>
    <w:rsid w:val="003478DD"/>
    <w:rsid w:val="00347EAB"/>
    <w:rsid w:val="00347F11"/>
    <w:rsid w:val="0035005A"/>
    <w:rsid w:val="00350A41"/>
    <w:rsid w:val="00350BC1"/>
    <w:rsid w:val="0035188A"/>
    <w:rsid w:val="00351DB3"/>
    <w:rsid w:val="00352347"/>
    <w:rsid w:val="00352515"/>
    <w:rsid w:val="00352DC4"/>
    <w:rsid w:val="00353F07"/>
    <w:rsid w:val="00354B04"/>
    <w:rsid w:val="00354B93"/>
    <w:rsid w:val="0035523F"/>
    <w:rsid w:val="003553C9"/>
    <w:rsid w:val="00355493"/>
    <w:rsid w:val="00355DAB"/>
    <w:rsid w:val="00355E24"/>
    <w:rsid w:val="00356405"/>
    <w:rsid w:val="0035652D"/>
    <w:rsid w:val="003575AE"/>
    <w:rsid w:val="00360443"/>
    <w:rsid w:val="003609F4"/>
    <w:rsid w:val="00360C32"/>
    <w:rsid w:val="00360CA7"/>
    <w:rsid w:val="00360EF7"/>
    <w:rsid w:val="0036189F"/>
    <w:rsid w:val="00361D3D"/>
    <w:rsid w:val="00361DC9"/>
    <w:rsid w:val="00361F53"/>
    <w:rsid w:val="00362150"/>
    <w:rsid w:val="00362B75"/>
    <w:rsid w:val="00363397"/>
    <w:rsid w:val="00363817"/>
    <w:rsid w:val="003639BF"/>
    <w:rsid w:val="003639EC"/>
    <w:rsid w:val="00363D9B"/>
    <w:rsid w:val="00364E89"/>
    <w:rsid w:val="00364EB8"/>
    <w:rsid w:val="0036510C"/>
    <w:rsid w:val="00365635"/>
    <w:rsid w:val="003663EC"/>
    <w:rsid w:val="00366670"/>
    <w:rsid w:val="00366777"/>
    <w:rsid w:val="00366B3A"/>
    <w:rsid w:val="00367F59"/>
    <w:rsid w:val="00370D93"/>
    <w:rsid w:val="003717D6"/>
    <w:rsid w:val="00371A77"/>
    <w:rsid w:val="00371C95"/>
    <w:rsid w:val="003723F6"/>
    <w:rsid w:val="0037287B"/>
    <w:rsid w:val="003728D7"/>
    <w:rsid w:val="00372ECB"/>
    <w:rsid w:val="003738BD"/>
    <w:rsid w:val="0037444A"/>
    <w:rsid w:val="003746C2"/>
    <w:rsid w:val="00375323"/>
    <w:rsid w:val="00375461"/>
    <w:rsid w:val="00376460"/>
    <w:rsid w:val="003765D5"/>
    <w:rsid w:val="0037678F"/>
    <w:rsid w:val="0037686F"/>
    <w:rsid w:val="003778A7"/>
    <w:rsid w:val="00377947"/>
    <w:rsid w:val="00380168"/>
    <w:rsid w:val="0038158F"/>
    <w:rsid w:val="00381E31"/>
    <w:rsid w:val="003834F0"/>
    <w:rsid w:val="003838C3"/>
    <w:rsid w:val="00383C29"/>
    <w:rsid w:val="003846F8"/>
    <w:rsid w:val="00384A03"/>
    <w:rsid w:val="00385851"/>
    <w:rsid w:val="00386008"/>
    <w:rsid w:val="003867D2"/>
    <w:rsid w:val="0038685B"/>
    <w:rsid w:val="0038687F"/>
    <w:rsid w:val="003875B8"/>
    <w:rsid w:val="0038774D"/>
    <w:rsid w:val="00390A43"/>
    <w:rsid w:val="00391171"/>
    <w:rsid w:val="00391B23"/>
    <w:rsid w:val="003921C2"/>
    <w:rsid w:val="00392A59"/>
    <w:rsid w:val="00392E8A"/>
    <w:rsid w:val="003939F3"/>
    <w:rsid w:val="003963F3"/>
    <w:rsid w:val="003964D9"/>
    <w:rsid w:val="0039680C"/>
    <w:rsid w:val="00396A84"/>
    <w:rsid w:val="00396EF9"/>
    <w:rsid w:val="00397C68"/>
    <w:rsid w:val="003A0285"/>
    <w:rsid w:val="003A0687"/>
    <w:rsid w:val="003A06B3"/>
    <w:rsid w:val="003A1B8E"/>
    <w:rsid w:val="003A20ED"/>
    <w:rsid w:val="003A2589"/>
    <w:rsid w:val="003A2D00"/>
    <w:rsid w:val="003A35DF"/>
    <w:rsid w:val="003A4578"/>
    <w:rsid w:val="003A477B"/>
    <w:rsid w:val="003A4DB6"/>
    <w:rsid w:val="003A5052"/>
    <w:rsid w:val="003A55D0"/>
    <w:rsid w:val="003A5924"/>
    <w:rsid w:val="003A5BD5"/>
    <w:rsid w:val="003A6497"/>
    <w:rsid w:val="003A66FD"/>
    <w:rsid w:val="003A67A5"/>
    <w:rsid w:val="003A7A71"/>
    <w:rsid w:val="003A7C72"/>
    <w:rsid w:val="003B06F9"/>
    <w:rsid w:val="003B0718"/>
    <w:rsid w:val="003B1EC8"/>
    <w:rsid w:val="003B1F58"/>
    <w:rsid w:val="003B1F9B"/>
    <w:rsid w:val="003B2A56"/>
    <w:rsid w:val="003B2A9A"/>
    <w:rsid w:val="003B30FF"/>
    <w:rsid w:val="003B36FE"/>
    <w:rsid w:val="003B3DDB"/>
    <w:rsid w:val="003B3DE5"/>
    <w:rsid w:val="003B471F"/>
    <w:rsid w:val="003B5037"/>
    <w:rsid w:val="003B51CA"/>
    <w:rsid w:val="003B61DB"/>
    <w:rsid w:val="003B64EA"/>
    <w:rsid w:val="003B6FA0"/>
    <w:rsid w:val="003C15AA"/>
    <w:rsid w:val="003C306E"/>
    <w:rsid w:val="003C3D0B"/>
    <w:rsid w:val="003C4229"/>
    <w:rsid w:val="003C4760"/>
    <w:rsid w:val="003C48D2"/>
    <w:rsid w:val="003C4FB5"/>
    <w:rsid w:val="003C56B5"/>
    <w:rsid w:val="003C59E9"/>
    <w:rsid w:val="003C60C5"/>
    <w:rsid w:val="003C6303"/>
    <w:rsid w:val="003C6364"/>
    <w:rsid w:val="003C637C"/>
    <w:rsid w:val="003C65A0"/>
    <w:rsid w:val="003C6FD6"/>
    <w:rsid w:val="003C785C"/>
    <w:rsid w:val="003D0259"/>
    <w:rsid w:val="003D0578"/>
    <w:rsid w:val="003D07F8"/>
    <w:rsid w:val="003D1327"/>
    <w:rsid w:val="003D1D5A"/>
    <w:rsid w:val="003D1DBA"/>
    <w:rsid w:val="003D1F48"/>
    <w:rsid w:val="003D3179"/>
    <w:rsid w:val="003D342B"/>
    <w:rsid w:val="003D3B5D"/>
    <w:rsid w:val="003D407F"/>
    <w:rsid w:val="003D4624"/>
    <w:rsid w:val="003D51C1"/>
    <w:rsid w:val="003D543E"/>
    <w:rsid w:val="003D564E"/>
    <w:rsid w:val="003D5EC2"/>
    <w:rsid w:val="003D64F5"/>
    <w:rsid w:val="003D6CC9"/>
    <w:rsid w:val="003D7A68"/>
    <w:rsid w:val="003E03B3"/>
    <w:rsid w:val="003E0588"/>
    <w:rsid w:val="003E0636"/>
    <w:rsid w:val="003E06CE"/>
    <w:rsid w:val="003E0AE6"/>
    <w:rsid w:val="003E0B2E"/>
    <w:rsid w:val="003E0F5D"/>
    <w:rsid w:val="003E188F"/>
    <w:rsid w:val="003E24B2"/>
    <w:rsid w:val="003E2605"/>
    <w:rsid w:val="003E2F94"/>
    <w:rsid w:val="003E3F4A"/>
    <w:rsid w:val="003E421C"/>
    <w:rsid w:val="003E4C5A"/>
    <w:rsid w:val="003E5530"/>
    <w:rsid w:val="003E6294"/>
    <w:rsid w:val="003E64F0"/>
    <w:rsid w:val="003E6793"/>
    <w:rsid w:val="003E68C9"/>
    <w:rsid w:val="003E7A31"/>
    <w:rsid w:val="003E7CAC"/>
    <w:rsid w:val="003E7E19"/>
    <w:rsid w:val="003F033B"/>
    <w:rsid w:val="003F06DA"/>
    <w:rsid w:val="003F0CFF"/>
    <w:rsid w:val="003F0E4A"/>
    <w:rsid w:val="003F13F5"/>
    <w:rsid w:val="003F1437"/>
    <w:rsid w:val="003F14E1"/>
    <w:rsid w:val="003F2425"/>
    <w:rsid w:val="003F4D4B"/>
    <w:rsid w:val="003F4F41"/>
    <w:rsid w:val="003F51C6"/>
    <w:rsid w:val="003F56C9"/>
    <w:rsid w:val="003F5A52"/>
    <w:rsid w:val="003F6368"/>
    <w:rsid w:val="003F7535"/>
    <w:rsid w:val="00400063"/>
    <w:rsid w:val="00400313"/>
    <w:rsid w:val="004007CB"/>
    <w:rsid w:val="004008D2"/>
    <w:rsid w:val="004008E5"/>
    <w:rsid w:val="00400A2C"/>
    <w:rsid w:val="00400E53"/>
    <w:rsid w:val="004014AF"/>
    <w:rsid w:val="0040171F"/>
    <w:rsid w:val="0040188D"/>
    <w:rsid w:val="00401C55"/>
    <w:rsid w:val="00402178"/>
    <w:rsid w:val="00404674"/>
    <w:rsid w:val="00404DD9"/>
    <w:rsid w:val="00404FB1"/>
    <w:rsid w:val="00405026"/>
    <w:rsid w:val="004053D1"/>
    <w:rsid w:val="004054CB"/>
    <w:rsid w:val="00405B45"/>
    <w:rsid w:val="00406F26"/>
    <w:rsid w:val="00407330"/>
    <w:rsid w:val="004074E6"/>
    <w:rsid w:val="00407BE8"/>
    <w:rsid w:val="00410AA6"/>
    <w:rsid w:val="00410C8F"/>
    <w:rsid w:val="0041152F"/>
    <w:rsid w:val="00411597"/>
    <w:rsid w:val="004120BE"/>
    <w:rsid w:val="004127D0"/>
    <w:rsid w:val="00412DAB"/>
    <w:rsid w:val="00413BCC"/>
    <w:rsid w:val="00413D3D"/>
    <w:rsid w:val="0041445C"/>
    <w:rsid w:val="00415B1D"/>
    <w:rsid w:val="00415F81"/>
    <w:rsid w:val="00416275"/>
    <w:rsid w:val="00416C8F"/>
    <w:rsid w:val="00416D10"/>
    <w:rsid w:val="004172DC"/>
    <w:rsid w:val="00417DB7"/>
    <w:rsid w:val="00417F67"/>
    <w:rsid w:val="00420270"/>
    <w:rsid w:val="004206C4"/>
    <w:rsid w:val="00420955"/>
    <w:rsid w:val="00420CD5"/>
    <w:rsid w:val="00421CDA"/>
    <w:rsid w:val="00422013"/>
    <w:rsid w:val="004220D9"/>
    <w:rsid w:val="004225C8"/>
    <w:rsid w:val="0042361B"/>
    <w:rsid w:val="00423735"/>
    <w:rsid w:val="00423B56"/>
    <w:rsid w:val="004241BD"/>
    <w:rsid w:val="004248DA"/>
    <w:rsid w:val="00425F77"/>
    <w:rsid w:val="00426080"/>
    <w:rsid w:val="004266A9"/>
    <w:rsid w:val="00426974"/>
    <w:rsid w:val="0042784D"/>
    <w:rsid w:val="00427BCF"/>
    <w:rsid w:val="0043169C"/>
    <w:rsid w:val="00432B17"/>
    <w:rsid w:val="00434392"/>
    <w:rsid w:val="00435410"/>
    <w:rsid w:val="00435E1A"/>
    <w:rsid w:val="00436254"/>
    <w:rsid w:val="0043683F"/>
    <w:rsid w:val="004371E6"/>
    <w:rsid w:val="00437231"/>
    <w:rsid w:val="00437D66"/>
    <w:rsid w:val="00440258"/>
    <w:rsid w:val="00440287"/>
    <w:rsid w:val="00440484"/>
    <w:rsid w:val="0044068B"/>
    <w:rsid w:val="00441688"/>
    <w:rsid w:val="00443635"/>
    <w:rsid w:val="0044369A"/>
    <w:rsid w:val="00444AB2"/>
    <w:rsid w:val="004452F4"/>
    <w:rsid w:val="00445D71"/>
    <w:rsid w:val="00446A77"/>
    <w:rsid w:val="00447835"/>
    <w:rsid w:val="004478E2"/>
    <w:rsid w:val="00447DBA"/>
    <w:rsid w:val="00450206"/>
    <w:rsid w:val="0045026C"/>
    <w:rsid w:val="00450DE7"/>
    <w:rsid w:val="004511A1"/>
    <w:rsid w:val="004512AF"/>
    <w:rsid w:val="00451F34"/>
    <w:rsid w:val="00452260"/>
    <w:rsid w:val="004527E7"/>
    <w:rsid w:val="0045281C"/>
    <w:rsid w:val="0045307C"/>
    <w:rsid w:val="00453DD3"/>
    <w:rsid w:val="00455262"/>
    <w:rsid w:val="004552D4"/>
    <w:rsid w:val="004554B1"/>
    <w:rsid w:val="0045612E"/>
    <w:rsid w:val="004562BF"/>
    <w:rsid w:val="0045652A"/>
    <w:rsid w:val="004566C0"/>
    <w:rsid w:val="0045686E"/>
    <w:rsid w:val="004571A9"/>
    <w:rsid w:val="0045721C"/>
    <w:rsid w:val="0045738D"/>
    <w:rsid w:val="00457563"/>
    <w:rsid w:val="00457EC6"/>
    <w:rsid w:val="004605C7"/>
    <w:rsid w:val="004605D0"/>
    <w:rsid w:val="00460F0C"/>
    <w:rsid w:val="00460FDE"/>
    <w:rsid w:val="004611DC"/>
    <w:rsid w:val="0046153C"/>
    <w:rsid w:val="00462A12"/>
    <w:rsid w:val="00462D0A"/>
    <w:rsid w:val="004631F2"/>
    <w:rsid w:val="00463C7C"/>
    <w:rsid w:val="00463EE2"/>
    <w:rsid w:val="004648C6"/>
    <w:rsid w:val="00465051"/>
    <w:rsid w:val="00465EE5"/>
    <w:rsid w:val="00466407"/>
    <w:rsid w:val="0046660B"/>
    <w:rsid w:val="00466BAB"/>
    <w:rsid w:val="00467130"/>
    <w:rsid w:val="00467B44"/>
    <w:rsid w:val="00470AAA"/>
    <w:rsid w:val="00470C33"/>
    <w:rsid w:val="004720C8"/>
    <w:rsid w:val="004723C8"/>
    <w:rsid w:val="00472BDA"/>
    <w:rsid w:val="00473639"/>
    <w:rsid w:val="0047378E"/>
    <w:rsid w:val="004737A7"/>
    <w:rsid w:val="00473DDE"/>
    <w:rsid w:val="0047435C"/>
    <w:rsid w:val="004758CF"/>
    <w:rsid w:val="0047621D"/>
    <w:rsid w:val="004776CA"/>
    <w:rsid w:val="004809A0"/>
    <w:rsid w:val="00480F44"/>
    <w:rsid w:val="00481A4D"/>
    <w:rsid w:val="00482086"/>
    <w:rsid w:val="00482D01"/>
    <w:rsid w:val="0048367F"/>
    <w:rsid w:val="00483705"/>
    <w:rsid w:val="00484817"/>
    <w:rsid w:val="0048508B"/>
    <w:rsid w:val="0048540A"/>
    <w:rsid w:val="004855B6"/>
    <w:rsid w:val="00485773"/>
    <w:rsid w:val="00485D90"/>
    <w:rsid w:val="00485F86"/>
    <w:rsid w:val="00486E6F"/>
    <w:rsid w:val="00486EFA"/>
    <w:rsid w:val="00487645"/>
    <w:rsid w:val="004876AA"/>
    <w:rsid w:val="00487C78"/>
    <w:rsid w:val="004903A4"/>
    <w:rsid w:val="00491CEA"/>
    <w:rsid w:val="0049215C"/>
    <w:rsid w:val="004931B4"/>
    <w:rsid w:val="00493EC1"/>
    <w:rsid w:val="00495D85"/>
    <w:rsid w:val="004966F4"/>
    <w:rsid w:val="00496D0B"/>
    <w:rsid w:val="0049724F"/>
    <w:rsid w:val="0049753A"/>
    <w:rsid w:val="00497B98"/>
    <w:rsid w:val="00497BA3"/>
    <w:rsid w:val="004A0580"/>
    <w:rsid w:val="004A06FA"/>
    <w:rsid w:val="004A0833"/>
    <w:rsid w:val="004A0975"/>
    <w:rsid w:val="004A0EEC"/>
    <w:rsid w:val="004A0FD6"/>
    <w:rsid w:val="004A14BD"/>
    <w:rsid w:val="004A252C"/>
    <w:rsid w:val="004A2573"/>
    <w:rsid w:val="004A2C6C"/>
    <w:rsid w:val="004A2F5B"/>
    <w:rsid w:val="004A349C"/>
    <w:rsid w:val="004A34C0"/>
    <w:rsid w:val="004A3ABE"/>
    <w:rsid w:val="004A3FE5"/>
    <w:rsid w:val="004A414A"/>
    <w:rsid w:val="004A49DA"/>
    <w:rsid w:val="004A4C1A"/>
    <w:rsid w:val="004A5881"/>
    <w:rsid w:val="004A6165"/>
    <w:rsid w:val="004A67D5"/>
    <w:rsid w:val="004A6A8B"/>
    <w:rsid w:val="004A7243"/>
    <w:rsid w:val="004A7465"/>
    <w:rsid w:val="004A7571"/>
    <w:rsid w:val="004A77B2"/>
    <w:rsid w:val="004A77C6"/>
    <w:rsid w:val="004A77DA"/>
    <w:rsid w:val="004A7EB0"/>
    <w:rsid w:val="004B0768"/>
    <w:rsid w:val="004B0C15"/>
    <w:rsid w:val="004B12E7"/>
    <w:rsid w:val="004B1394"/>
    <w:rsid w:val="004B1A68"/>
    <w:rsid w:val="004B2312"/>
    <w:rsid w:val="004B24D3"/>
    <w:rsid w:val="004B2794"/>
    <w:rsid w:val="004B3C78"/>
    <w:rsid w:val="004B3DAA"/>
    <w:rsid w:val="004B3DD8"/>
    <w:rsid w:val="004B44A7"/>
    <w:rsid w:val="004B4841"/>
    <w:rsid w:val="004B4AEF"/>
    <w:rsid w:val="004B53A4"/>
    <w:rsid w:val="004B5449"/>
    <w:rsid w:val="004B671E"/>
    <w:rsid w:val="004B74CA"/>
    <w:rsid w:val="004B77D0"/>
    <w:rsid w:val="004B7C39"/>
    <w:rsid w:val="004B7C99"/>
    <w:rsid w:val="004C089E"/>
    <w:rsid w:val="004C094A"/>
    <w:rsid w:val="004C0FF4"/>
    <w:rsid w:val="004C1472"/>
    <w:rsid w:val="004C1BDF"/>
    <w:rsid w:val="004C1CE3"/>
    <w:rsid w:val="004C2704"/>
    <w:rsid w:val="004C31FD"/>
    <w:rsid w:val="004C372B"/>
    <w:rsid w:val="004C3A63"/>
    <w:rsid w:val="004C3C58"/>
    <w:rsid w:val="004C3C8E"/>
    <w:rsid w:val="004C43E9"/>
    <w:rsid w:val="004C5A0A"/>
    <w:rsid w:val="004C7633"/>
    <w:rsid w:val="004C78B3"/>
    <w:rsid w:val="004C7E09"/>
    <w:rsid w:val="004D011B"/>
    <w:rsid w:val="004D0239"/>
    <w:rsid w:val="004D0683"/>
    <w:rsid w:val="004D06BD"/>
    <w:rsid w:val="004D0744"/>
    <w:rsid w:val="004D0957"/>
    <w:rsid w:val="004D1594"/>
    <w:rsid w:val="004D272A"/>
    <w:rsid w:val="004D27CB"/>
    <w:rsid w:val="004D307A"/>
    <w:rsid w:val="004D3678"/>
    <w:rsid w:val="004D434D"/>
    <w:rsid w:val="004D4378"/>
    <w:rsid w:val="004D5409"/>
    <w:rsid w:val="004D56AB"/>
    <w:rsid w:val="004D5E99"/>
    <w:rsid w:val="004D5EC2"/>
    <w:rsid w:val="004D6E50"/>
    <w:rsid w:val="004D735C"/>
    <w:rsid w:val="004D757F"/>
    <w:rsid w:val="004D7B64"/>
    <w:rsid w:val="004D7BEC"/>
    <w:rsid w:val="004D7CA4"/>
    <w:rsid w:val="004D7F00"/>
    <w:rsid w:val="004D7F81"/>
    <w:rsid w:val="004E0025"/>
    <w:rsid w:val="004E167D"/>
    <w:rsid w:val="004E1719"/>
    <w:rsid w:val="004E18FB"/>
    <w:rsid w:val="004E23E8"/>
    <w:rsid w:val="004E245C"/>
    <w:rsid w:val="004E32B7"/>
    <w:rsid w:val="004E370C"/>
    <w:rsid w:val="004E3F17"/>
    <w:rsid w:val="004E42F1"/>
    <w:rsid w:val="004E49B0"/>
    <w:rsid w:val="004E4D6E"/>
    <w:rsid w:val="004E5211"/>
    <w:rsid w:val="004E5692"/>
    <w:rsid w:val="004E5E6B"/>
    <w:rsid w:val="004E5F1A"/>
    <w:rsid w:val="004E5F58"/>
    <w:rsid w:val="004E6686"/>
    <w:rsid w:val="004E6734"/>
    <w:rsid w:val="004E67BE"/>
    <w:rsid w:val="004E6BFF"/>
    <w:rsid w:val="004E6CE2"/>
    <w:rsid w:val="004E749C"/>
    <w:rsid w:val="004E7717"/>
    <w:rsid w:val="004E7AE2"/>
    <w:rsid w:val="004E7CBC"/>
    <w:rsid w:val="004E7EB2"/>
    <w:rsid w:val="004E7F6B"/>
    <w:rsid w:val="004F03FE"/>
    <w:rsid w:val="004F0706"/>
    <w:rsid w:val="004F0D30"/>
    <w:rsid w:val="004F17DD"/>
    <w:rsid w:val="004F2563"/>
    <w:rsid w:val="004F2E16"/>
    <w:rsid w:val="004F2EDF"/>
    <w:rsid w:val="004F3AB8"/>
    <w:rsid w:val="004F3D91"/>
    <w:rsid w:val="004F44E1"/>
    <w:rsid w:val="004F476A"/>
    <w:rsid w:val="004F481F"/>
    <w:rsid w:val="004F48DC"/>
    <w:rsid w:val="004F5A15"/>
    <w:rsid w:val="004F5C56"/>
    <w:rsid w:val="004F6216"/>
    <w:rsid w:val="004F64F4"/>
    <w:rsid w:val="004F7951"/>
    <w:rsid w:val="004F7EB4"/>
    <w:rsid w:val="00500322"/>
    <w:rsid w:val="0050034B"/>
    <w:rsid w:val="0050076C"/>
    <w:rsid w:val="00500842"/>
    <w:rsid w:val="00500D5D"/>
    <w:rsid w:val="00500DF7"/>
    <w:rsid w:val="00500E35"/>
    <w:rsid w:val="00501572"/>
    <w:rsid w:val="00501FE1"/>
    <w:rsid w:val="005030ED"/>
    <w:rsid w:val="005032E7"/>
    <w:rsid w:val="00503E45"/>
    <w:rsid w:val="0050424D"/>
    <w:rsid w:val="005043AA"/>
    <w:rsid w:val="005047A8"/>
    <w:rsid w:val="00504A03"/>
    <w:rsid w:val="00505396"/>
    <w:rsid w:val="005060FF"/>
    <w:rsid w:val="00506520"/>
    <w:rsid w:val="0050664C"/>
    <w:rsid w:val="00506C8A"/>
    <w:rsid w:val="00507419"/>
    <w:rsid w:val="00507438"/>
    <w:rsid w:val="005077E6"/>
    <w:rsid w:val="0050787A"/>
    <w:rsid w:val="0051069A"/>
    <w:rsid w:val="00510C55"/>
    <w:rsid w:val="0051314C"/>
    <w:rsid w:val="00513300"/>
    <w:rsid w:val="005139AD"/>
    <w:rsid w:val="005142E5"/>
    <w:rsid w:val="0051447F"/>
    <w:rsid w:val="00514B2B"/>
    <w:rsid w:val="00515C48"/>
    <w:rsid w:val="00516021"/>
    <w:rsid w:val="005165F7"/>
    <w:rsid w:val="0051676F"/>
    <w:rsid w:val="00516F87"/>
    <w:rsid w:val="005175D6"/>
    <w:rsid w:val="005178D6"/>
    <w:rsid w:val="005178E6"/>
    <w:rsid w:val="00517921"/>
    <w:rsid w:val="0052067F"/>
    <w:rsid w:val="00520979"/>
    <w:rsid w:val="00522515"/>
    <w:rsid w:val="00522618"/>
    <w:rsid w:val="00522D75"/>
    <w:rsid w:val="00523670"/>
    <w:rsid w:val="00523807"/>
    <w:rsid w:val="0052418B"/>
    <w:rsid w:val="00524480"/>
    <w:rsid w:val="00524701"/>
    <w:rsid w:val="00525095"/>
    <w:rsid w:val="005251DB"/>
    <w:rsid w:val="00525284"/>
    <w:rsid w:val="005273F6"/>
    <w:rsid w:val="005279EB"/>
    <w:rsid w:val="00527D85"/>
    <w:rsid w:val="00530017"/>
    <w:rsid w:val="00530182"/>
    <w:rsid w:val="00530225"/>
    <w:rsid w:val="00530429"/>
    <w:rsid w:val="0053065D"/>
    <w:rsid w:val="00532355"/>
    <w:rsid w:val="005323E9"/>
    <w:rsid w:val="00532467"/>
    <w:rsid w:val="0053439D"/>
    <w:rsid w:val="00534EC7"/>
    <w:rsid w:val="00534FC0"/>
    <w:rsid w:val="0053529D"/>
    <w:rsid w:val="005365EC"/>
    <w:rsid w:val="00537B08"/>
    <w:rsid w:val="00537FFA"/>
    <w:rsid w:val="005403C1"/>
    <w:rsid w:val="00541936"/>
    <w:rsid w:val="00541D1B"/>
    <w:rsid w:val="00541DEF"/>
    <w:rsid w:val="00542C2C"/>
    <w:rsid w:val="00542D7C"/>
    <w:rsid w:val="00542DD5"/>
    <w:rsid w:val="00542ECB"/>
    <w:rsid w:val="00543D62"/>
    <w:rsid w:val="00543DDE"/>
    <w:rsid w:val="00544540"/>
    <w:rsid w:val="00544F84"/>
    <w:rsid w:val="005451DA"/>
    <w:rsid w:val="00545BC9"/>
    <w:rsid w:val="00545FDC"/>
    <w:rsid w:val="005460CB"/>
    <w:rsid w:val="00546690"/>
    <w:rsid w:val="00546BC5"/>
    <w:rsid w:val="005474ED"/>
    <w:rsid w:val="0054768B"/>
    <w:rsid w:val="00547C58"/>
    <w:rsid w:val="00547D01"/>
    <w:rsid w:val="00550091"/>
    <w:rsid w:val="00550237"/>
    <w:rsid w:val="00550535"/>
    <w:rsid w:val="00550695"/>
    <w:rsid w:val="00550BF2"/>
    <w:rsid w:val="00551B47"/>
    <w:rsid w:val="00551DB6"/>
    <w:rsid w:val="00552B37"/>
    <w:rsid w:val="00553328"/>
    <w:rsid w:val="00553BC1"/>
    <w:rsid w:val="00553F75"/>
    <w:rsid w:val="005546D5"/>
    <w:rsid w:val="00555039"/>
    <w:rsid w:val="00555292"/>
    <w:rsid w:val="00555A3A"/>
    <w:rsid w:val="00555B79"/>
    <w:rsid w:val="00555BA9"/>
    <w:rsid w:val="00556057"/>
    <w:rsid w:val="005572AC"/>
    <w:rsid w:val="0056042B"/>
    <w:rsid w:val="005608E7"/>
    <w:rsid w:val="00560ED7"/>
    <w:rsid w:val="005610CB"/>
    <w:rsid w:val="005614F1"/>
    <w:rsid w:val="005618D2"/>
    <w:rsid w:val="00561D5F"/>
    <w:rsid w:val="00561F11"/>
    <w:rsid w:val="00562019"/>
    <w:rsid w:val="00562975"/>
    <w:rsid w:val="0056335F"/>
    <w:rsid w:val="00563583"/>
    <w:rsid w:val="00563916"/>
    <w:rsid w:val="00563CF8"/>
    <w:rsid w:val="00564D4C"/>
    <w:rsid w:val="00565254"/>
    <w:rsid w:val="005654C2"/>
    <w:rsid w:val="00565869"/>
    <w:rsid w:val="00565AE2"/>
    <w:rsid w:val="00566061"/>
    <w:rsid w:val="00566091"/>
    <w:rsid w:val="0056623D"/>
    <w:rsid w:val="00566585"/>
    <w:rsid w:val="005665E4"/>
    <w:rsid w:val="0056681D"/>
    <w:rsid w:val="00567DB7"/>
    <w:rsid w:val="00570883"/>
    <w:rsid w:val="005710E0"/>
    <w:rsid w:val="00571478"/>
    <w:rsid w:val="005714A3"/>
    <w:rsid w:val="00571515"/>
    <w:rsid w:val="00571C90"/>
    <w:rsid w:val="00572781"/>
    <w:rsid w:val="00573C29"/>
    <w:rsid w:val="00573FBB"/>
    <w:rsid w:val="00574882"/>
    <w:rsid w:val="00574BBB"/>
    <w:rsid w:val="005752FE"/>
    <w:rsid w:val="00575518"/>
    <w:rsid w:val="00575CAF"/>
    <w:rsid w:val="00575E62"/>
    <w:rsid w:val="0058088D"/>
    <w:rsid w:val="00580C65"/>
    <w:rsid w:val="0058137D"/>
    <w:rsid w:val="00581393"/>
    <w:rsid w:val="00581704"/>
    <w:rsid w:val="00581EAF"/>
    <w:rsid w:val="0058216B"/>
    <w:rsid w:val="005825BB"/>
    <w:rsid w:val="00582765"/>
    <w:rsid w:val="00582B1D"/>
    <w:rsid w:val="005830FE"/>
    <w:rsid w:val="00583AA7"/>
    <w:rsid w:val="005842A9"/>
    <w:rsid w:val="0058445D"/>
    <w:rsid w:val="00584C58"/>
    <w:rsid w:val="00585305"/>
    <w:rsid w:val="00585CF9"/>
    <w:rsid w:val="00585E0A"/>
    <w:rsid w:val="00586040"/>
    <w:rsid w:val="00586774"/>
    <w:rsid w:val="00586EE7"/>
    <w:rsid w:val="00587247"/>
    <w:rsid w:val="00587465"/>
    <w:rsid w:val="005878C3"/>
    <w:rsid w:val="00587925"/>
    <w:rsid w:val="00590687"/>
    <w:rsid w:val="00590ACD"/>
    <w:rsid w:val="00591582"/>
    <w:rsid w:val="00591F79"/>
    <w:rsid w:val="00592BCD"/>
    <w:rsid w:val="00592D26"/>
    <w:rsid w:val="00592F96"/>
    <w:rsid w:val="0059376C"/>
    <w:rsid w:val="00594709"/>
    <w:rsid w:val="00594EF9"/>
    <w:rsid w:val="00594FF5"/>
    <w:rsid w:val="00595BB9"/>
    <w:rsid w:val="00595D33"/>
    <w:rsid w:val="00596671"/>
    <w:rsid w:val="00596DE3"/>
    <w:rsid w:val="005979F3"/>
    <w:rsid w:val="005A107C"/>
    <w:rsid w:val="005A1894"/>
    <w:rsid w:val="005A34FC"/>
    <w:rsid w:val="005A379B"/>
    <w:rsid w:val="005A3B90"/>
    <w:rsid w:val="005A3FE2"/>
    <w:rsid w:val="005A5340"/>
    <w:rsid w:val="005A5579"/>
    <w:rsid w:val="005A59CA"/>
    <w:rsid w:val="005A6529"/>
    <w:rsid w:val="005A67BA"/>
    <w:rsid w:val="005A6841"/>
    <w:rsid w:val="005A6A8E"/>
    <w:rsid w:val="005A6AD3"/>
    <w:rsid w:val="005A6D7F"/>
    <w:rsid w:val="005A7571"/>
    <w:rsid w:val="005A78CD"/>
    <w:rsid w:val="005A7DF7"/>
    <w:rsid w:val="005B1444"/>
    <w:rsid w:val="005B21CE"/>
    <w:rsid w:val="005B2842"/>
    <w:rsid w:val="005B293E"/>
    <w:rsid w:val="005B30FC"/>
    <w:rsid w:val="005B361A"/>
    <w:rsid w:val="005B461D"/>
    <w:rsid w:val="005B49E2"/>
    <w:rsid w:val="005B4BF7"/>
    <w:rsid w:val="005B54C8"/>
    <w:rsid w:val="005B5622"/>
    <w:rsid w:val="005B5784"/>
    <w:rsid w:val="005B587A"/>
    <w:rsid w:val="005B628D"/>
    <w:rsid w:val="005B6525"/>
    <w:rsid w:val="005B7743"/>
    <w:rsid w:val="005B77A0"/>
    <w:rsid w:val="005B7DDE"/>
    <w:rsid w:val="005C09CD"/>
    <w:rsid w:val="005C0B6C"/>
    <w:rsid w:val="005C0D5B"/>
    <w:rsid w:val="005C1916"/>
    <w:rsid w:val="005C1AF8"/>
    <w:rsid w:val="005C1F2A"/>
    <w:rsid w:val="005C21AE"/>
    <w:rsid w:val="005C3010"/>
    <w:rsid w:val="005C4177"/>
    <w:rsid w:val="005C4BB6"/>
    <w:rsid w:val="005C4D9F"/>
    <w:rsid w:val="005C5578"/>
    <w:rsid w:val="005C5615"/>
    <w:rsid w:val="005C5733"/>
    <w:rsid w:val="005C5ACC"/>
    <w:rsid w:val="005C62FB"/>
    <w:rsid w:val="005C66E5"/>
    <w:rsid w:val="005C6B9D"/>
    <w:rsid w:val="005C7AD4"/>
    <w:rsid w:val="005C7BAB"/>
    <w:rsid w:val="005C7C7B"/>
    <w:rsid w:val="005D014C"/>
    <w:rsid w:val="005D071D"/>
    <w:rsid w:val="005D0C19"/>
    <w:rsid w:val="005D14D7"/>
    <w:rsid w:val="005D14F0"/>
    <w:rsid w:val="005D1A29"/>
    <w:rsid w:val="005D2085"/>
    <w:rsid w:val="005D22D8"/>
    <w:rsid w:val="005D29BD"/>
    <w:rsid w:val="005D3BB1"/>
    <w:rsid w:val="005D3D99"/>
    <w:rsid w:val="005D455B"/>
    <w:rsid w:val="005D4A9A"/>
    <w:rsid w:val="005D50F9"/>
    <w:rsid w:val="005D56F2"/>
    <w:rsid w:val="005D5A34"/>
    <w:rsid w:val="005D665E"/>
    <w:rsid w:val="005D6A3A"/>
    <w:rsid w:val="005D6C2D"/>
    <w:rsid w:val="005D750D"/>
    <w:rsid w:val="005D7741"/>
    <w:rsid w:val="005D7884"/>
    <w:rsid w:val="005E0C2F"/>
    <w:rsid w:val="005E12FE"/>
    <w:rsid w:val="005E1462"/>
    <w:rsid w:val="005E16C7"/>
    <w:rsid w:val="005E1753"/>
    <w:rsid w:val="005E18C7"/>
    <w:rsid w:val="005E1FA3"/>
    <w:rsid w:val="005E2668"/>
    <w:rsid w:val="005E3033"/>
    <w:rsid w:val="005E39D6"/>
    <w:rsid w:val="005E4370"/>
    <w:rsid w:val="005E4894"/>
    <w:rsid w:val="005E496F"/>
    <w:rsid w:val="005E5644"/>
    <w:rsid w:val="005E58A6"/>
    <w:rsid w:val="005E5FE2"/>
    <w:rsid w:val="005E601A"/>
    <w:rsid w:val="005E6025"/>
    <w:rsid w:val="005E6130"/>
    <w:rsid w:val="005E7213"/>
    <w:rsid w:val="005E773B"/>
    <w:rsid w:val="005E7828"/>
    <w:rsid w:val="005E7F3A"/>
    <w:rsid w:val="005E7F5C"/>
    <w:rsid w:val="005F15BC"/>
    <w:rsid w:val="005F1C5D"/>
    <w:rsid w:val="005F1EFA"/>
    <w:rsid w:val="005F23B5"/>
    <w:rsid w:val="005F24EF"/>
    <w:rsid w:val="005F27E5"/>
    <w:rsid w:val="005F3033"/>
    <w:rsid w:val="005F3666"/>
    <w:rsid w:val="005F3858"/>
    <w:rsid w:val="005F38F9"/>
    <w:rsid w:val="005F3A42"/>
    <w:rsid w:val="005F4C33"/>
    <w:rsid w:val="005F4E27"/>
    <w:rsid w:val="005F5040"/>
    <w:rsid w:val="005F51C3"/>
    <w:rsid w:val="005F5210"/>
    <w:rsid w:val="005F6D72"/>
    <w:rsid w:val="005F6DCD"/>
    <w:rsid w:val="005F74E1"/>
    <w:rsid w:val="005F790B"/>
    <w:rsid w:val="00600262"/>
    <w:rsid w:val="006004DE"/>
    <w:rsid w:val="00600BA8"/>
    <w:rsid w:val="00601FB5"/>
    <w:rsid w:val="00602010"/>
    <w:rsid w:val="006021B0"/>
    <w:rsid w:val="006022E5"/>
    <w:rsid w:val="00602EFE"/>
    <w:rsid w:val="006039A8"/>
    <w:rsid w:val="00604457"/>
    <w:rsid w:val="006044F5"/>
    <w:rsid w:val="0060457D"/>
    <w:rsid w:val="00605B9F"/>
    <w:rsid w:val="00606056"/>
    <w:rsid w:val="006063DC"/>
    <w:rsid w:val="006072B1"/>
    <w:rsid w:val="00607638"/>
    <w:rsid w:val="00610320"/>
    <w:rsid w:val="006103DF"/>
    <w:rsid w:val="00610496"/>
    <w:rsid w:val="0061060A"/>
    <w:rsid w:val="00610F10"/>
    <w:rsid w:val="00610F11"/>
    <w:rsid w:val="00610F95"/>
    <w:rsid w:val="00610F97"/>
    <w:rsid w:val="006114D0"/>
    <w:rsid w:val="00611915"/>
    <w:rsid w:val="00611C82"/>
    <w:rsid w:val="00613382"/>
    <w:rsid w:val="00613582"/>
    <w:rsid w:val="00613D2B"/>
    <w:rsid w:val="0061474D"/>
    <w:rsid w:val="00614EB2"/>
    <w:rsid w:val="00615D8A"/>
    <w:rsid w:val="0061652A"/>
    <w:rsid w:val="00616B46"/>
    <w:rsid w:val="00616B88"/>
    <w:rsid w:val="00616E5C"/>
    <w:rsid w:val="00617619"/>
    <w:rsid w:val="00617F51"/>
    <w:rsid w:val="0062221F"/>
    <w:rsid w:val="006224ED"/>
    <w:rsid w:val="0062279A"/>
    <w:rsid w:val="00622804"/>
    <w:rsid w:val="006230A3"/>
    <w:rsid w:val="00624155"/>
    <w:rsid w:val="0062438D"/>
    <w:rsid w:val="0062491F"/>
    <w:rsid w:val="00624C7D"/>
    <w:rsid w:val="006251A3"/>
    <w:rsid w:val="00626259"/>
    <w:rsid w:val="00626789"/>
    <w:rsid w:val="00627501"/>
    <w:rsid w:val="0062757C"/>
    <w:rsid w:val="0062772C"/>
    <w:rsid w:val="0063038A"/>
    <w:rsid w:val="00630D5A"/>
    <w:rsid w:val="00631047"/>
    <w:rsid w:val="00631501"/>
    <w:rsid w:val="00631C70"/>
    <w:rsid w:val="006328A6"/>
    <w:rsid w:val="00632904"/>
    <w:rsid w:val="00632BBE"/>
    <w:rsid w:val="00633917"/>
    <w:rsid w:val="00634646"/>
    <w:rsid w:val="00634818"/>
    <w:rsid w:val="00634A6B"/>
    <w:rsid w:val="00634C58"/>
    <w:rsid w:val="0063525E"/>
    <w:rsid w:val="00636D22"/>
    <w:rsid w:val="00636E94"/>
    <w:rsid w:val="0063706B"/>
    <w:rsid w:val="00640288"/>
    <w:rsid w:val="00640DE8"/>
    <w:rsid w:val="00640E66"/>
    <w:rsid w:val="00641341"/>
    <w:rsid w:val="00641816"/>
    <w:rsid w:val="00641E3D"/>
    <w:rsid w:val="00642175"/>
    <w:rsid w:val="0064275A"/>
    <w:rsid w:val="0064472E"/>
    <w:rsid w:val="006448E9"/>
    <w:rsid w:val="0064491F"/>
    <w:rsid w:val="00644B51"/>
    <w:rsid w:val="00644E2B"/>
    <w:rsid w:val="00645D53"/>
    <w:rsid w:val="006464B7"/>
    <w:rsid w:val="006467DA"/>
    <w:rsid w:val="00646901"/>
    <w:rsid w:val="0064718E"/>
    <w:rsid w:val="006474AD"/>
    <w:rsid w:val="006477CF"/>
    <w:rsid w:val="00647988"/>
    <w:rsid w:val="00647C50"/>
    <w:rsid w:val="006506CA"/>
    <w:rsid w:val="00650B73"/>
    <w:rsid w:val="00650F9C"/>
    <w:rsid w:val="00651321"/>
    <w:rsid w:val="006514AF"/>
    <w:rsid w:val="00652006"/>
    <w:rsid w:val="00653A40"/>
    <w:rsid w:val="0065403D"/>
    <w:rsid w:val="0065490F"/>
    <w:rsid w:val="00654946"/>
    <w:rsid w:val="00654D58"/>
    <w:rsid w:val="00655357"/>
    <w:rsid w:val="0065540F"/>
    <w:rsid w:val="00656CEA"/>
    <w:rsid w:val="00657413"/>
    <w:rsid w:val="006574D8"/>
    <w:rsid w:val="0066089A"/>
    <w:rsid w:val="006612D8"/>
    <w:rsid w:val="00661334"/>
    <w:rsid w:val="006621A6"/>
    <w:rsid w:val="00662584"/>
    <w:rsid w:val="00663ED1"/>
    <w:rsid w:val="0066446E"/>
    <w:rsid w:val="006644BF"/>
    <w:rsid w:val="006657EF"/>
    <w:rsid w:val="006662EE"/>
    <w:rsid w:val="00666CC3"/>
    <w:rsid w:val="006675B7"/>
    <w:rsid w:val="00667CF4"/>
    <w:rsid w:val="0067056E"/>
    <w:rsid w:val="006708F4"/>
    <w:rsid w:val="00671BF2"/>
    <w:rsid w:val="00671C20"/>
    <w:rsid w:val="00671D81"/>
    <w:rsid w:val="00671F4E"/>
    <w:rsid w:val="006720F8"/>
    <w:rsid w:val="0067252F"/>
    <w:rsid w:val="00672941"/>
    <w:rsid w:val="00672CC2"/>
    <w:rsid w:val="00673E12"/>
    <w:rsid w:val="0067510F"/>
    <w:rsid w:val="0067512E"/>
    <w:rsid w:val="00675958"/>
    <w:rsid w:val="00675A4B"/>
    <w:rsid w:val="00675E9E"/>
    <w:rsid w:val="00675F5A"/>
    <w:rsid w:val="00676207"/>
    <w:rsid w:val="00676749"/>
    <w:rsid w:val="0067699F"/>
    <w:rsid w:val="00676C20"/>
    <w:rsid w:val="00677039"/>
    <w:rsid w:val="0067744C"/>
    <w:rsid w:val="00677687"/>
    <w:rsid w:val="00677AA1"/>
    <w:rsid w:val="006804F0"/>
    <w:rsid w:val="0068063F"/>
    <w:rsid w:val="006812DE"/>
    <w:rsid w:val="00681A7E"/>
    <w:rsid w:val="006824F9"/>
    <w:rsid w:val="00683833"/>
    <w:rsid w:val="00683C08"/>
    <w:rsid w:val="00683C97"/>
    <w:rsid w:val="00683D4D"/>
    <w:rsid w:val="00684145"/>
    <w:rsid w:val="006842B9"/>
    <w:rsid w:val="006849A7"/>
    <w:rsid w:val="00684B85"/>
    <w:rsid w:val="00684B88"/>
    <w:rsid w:val="00684D21"/>
    <w:rsid w:val="006855AA"/>
    <w:rsid w:val="00685EC5"/>
    <w:rsid w:val="00686312"/>
    <w:rsid w:val="0068655E"/>
    <w:rsid w:val="00686756"/>
    <w:rsid w:val="00687A2C"/>
    <w:rsid w:val="00687C12"/>
    <w:rsid w:val="006900ED"/>
    <w:rsid w:val="00690196"/>
    <w:rsid w:val="006904F8"/>
    <w:rsid w:val="00690E0D"/>
    <w:rsid w:val="006913BC"/>
    <w:rsid w:val="00691A98"/>
    <w:rsid w:val="00691C81"/>
    <w:rsid w:val="00691F43"/>
    <w:rsid w:val="006926B9"/>
    <w:rsid w:val="00692705"/>
    <w:rsid w:val="00693E5A"/>
    <w:rsid w:val="00693F4B"/>
    <w:rsid w:val="0069428D"/>
    <w:rsid w:val="0069465C"/>
    <w:rsid w:val="00695D4D"/>
    <w:rsid w:val="006963D6"/>
    <w:rsid w:val="006965FB"/>
    <w:rsid w:val="00696B3F"/>
    <w:rsid w:val="00697717"/>
    <w:rsid w:val="00697800"/>
    <w:rsid w:val="00697C3C"/>
    <w:rsid w:val="00697D1E"/>
    <w:rsid w:val="006A0264"/>
    <w:rsid w:val="006A06EB"/>
    <w:rsid w:val="006A112C"/>
    <w:rsid w:val="006A12F9"/>
    <w:rsid w:val="006A1FFD"/>
    <w:rsid w:val="006A3EAC"/>
    <w:rsid w:val="006A4037"/>
    <w:rsid w:val="006A4480"/>
    <w:rsid w:val="006A4A38"/>
    <w:rsid w:val="006A64F8"/>
    <w:rsid w:val="006A6E45"/>
    <w:rsid w:val="006A6F98"/>
    <w:rsid w:val="006A737A"/>
    <w:rsid w:val="006A7C29"/>
    <w:rsid w:val="006A7E86"/>
    <w:rsid w:val="006A7F9E"/>
    <w:rsid w:val="006B0AC2"/>
    <w:rsid w:val="006B160E"/>
    <w:rsid w:val="006B1BF2"/>
    <w:rsid w:val="006B1F2A"/>
    <w:rsid w:val="006B274A"/>
    <w:rsid w:val="006B28C4"/>
    <w:rsid w:val="006B2D31"/>
    <w:rsid w:val="006B36FD"/>
    <w:rsid w:val="006B3CD9"/>
    <w:rsid w:val="006B41D6"/>
    <w:rsid w:val="006B4544"/>
    <w:rsid w:val="006B4920"/>
    <w:rsid w:val="006B4A14"/>
    <w:rsid w:val="006B574A"/>
    <w:rsid w:val="006B689F"/>
    <w:rsid w:val="006B6B29"/>
    <w:rsid w:val="006B75A8"/>
    <w:rsid w:val="006B7875"/>
    <w:rsid w:val="006C0302"/>
    <w:rsid w:val="006C0AC0"/>
    <w:rsid w:val="006C1630"/>
    <w:rsid w:val="006C33FD"/>
    <w:rsid w:val="006C3444"/>
    <w:rsid w:val="006C3AA0"/>
    <w:rsid w:val="006C3FC1"/>
    <w:rsid w:val="006C49CC"/>
    <w:rsid w:val="006C4CC9"/>
    <w:rsid w:val="006C509B"/>
    <w:rsid w:val="006C56AF"/>
    <w:rsid w:val="006C5960"/>
    <w:rsid w:val="006C63C8"/>
    <w:rsid w:val="006C641A"/>
    <w:rsid w:val="006C68ED"/>
    <w:rsid w:val="006C6F07"/>
    <w:rsid w:val="006C703D"/>
    <w:rsid w:val="006C7174"/>
    <w:rsid w:val="006C72CC"/>
    <w:rsid w:val="006C7C6B"/>
    <w:rsid w:val="006C7DCD"/>
    <w:rsid w:val="006D05C1"/>
    <w:rsid w:val="006D0E8F"/>
    <w:rsid w:val="006D0ED8"/>
    <w:rsid w:val="006D19D5"/>
    <w:rsid w:val="006D1C32"/>
    <w:rsid w:val="006D1CB6"/>
    <w:rsid w:val="006D1EBF"/>
    <w:rsid w:val="006D26C0"/>
    <w:rsid w:val="006D2B38"/>
    <w:rsid w:val="006D3715"/>
    <w:rsid w:val="006D3EF5"/>
    <w:rsid w:val="006D493A"/>
    <w:rsid w:val="006D549B"/>
    <w:rsid w:val="006D5C50"/>
    <w:rsid w:val="006D632F"/>
    <w:rsid w:val="006D6B39"/>
    <w:rsid w:val="006E0CA6"/>
    <w:rsid w:val="006E0D41"/>
    <w:rsid w:val="006E1758"/>
    <w:rsid w:val="006E1903"/>
    <w:rsid w:val="006E26B9"/>
    <w:rsid w:val="006E27FD"/>
    <w:rsid w:val="006E306F"/>
    <w:rsid w:val="006E353E"/>
    <w:rsid w:val="006E38FD"/>
    <w:rsid w:val="006E41A6"/>
    <w:rsid w:val="006E48A0"/>
    <w:rsid w:val="006E51B0"/>
    <w:rsid w:val="006E53A7"/>
    <w:rsid w:val="006E6829"/>
    <w:rsid w:val="006E6F17"/>
    <w:rsid w:val="006E7353"/>
    <w:rsid w:val="006F01FE"/>
    <w:rsid w:val="006F04EE"/>
    <w:rsid w:val="006F0796"/>
    <w:rsid w:val="006F0CE2"/>
    <w:rsid w:val="006F0DE7"/>
    <w:rsid w:val="006F187B"/>
    <w:rsid w:val="006F1906"/>
    <w:rsid w:val="006F2A02"/>
    <w:rsid w:val="006F344B"/>
    <w:rsid w:val="006F3575"/>
    <w:rsid w:val="006F36F4"/>
    <w:rsid w:val="006F49AD"/>
    <w:rsid w:val="006F4F0A"/>
    <w:rsid w:val="006F518C"/>
    <w:rsid w:val="006F6B0A"/>
    <w:rsid w:val="006F7155"/>
    <w:rsid w:val="006F73A0"/>
    <w:rsid w:val="006F791A"/>
    <w:rsid w:val="007006BD"/>
    <w:rsid w:val="007006CE"/>
    <w:rsid w:val="00700DC5"/>
    <w:rsid w:val="007019F2"/>
    <w:rsid w:val="0070238B"/>
    <w:rsid w:val="00702BF0"/>
    <w:rsid w:val="0070391E"/>
    <w:rsid w:val="00703ACC"/>
    <w:rsid w:val="00704411"/>
    <w:rsid w:val="00704B12"/>
    <w:rsid w:val="0070559D"/>
    <w:rsid w:val="00706308"/>
    <w:rsid w:val="007064CE"/>
    <w:rsid w:val="007065C9"/>
    <w:rsid w:val="007065D8"/>
    <w:rsid w:val="00706A6C"/>
    <w:rsid w:val="00706F71"/>
    <w:rsid w:val="00707154"/>
    <w:rsid w:val="00710718"/>
    <w:rsid w:val="007109B1"/>
    <w:rsid w:val="007109C8"/>
    <w:rsid w:val="00711050"/>
    <w:rsid w:val="00711825"/>
    <w:rsid w:val="00712005"/>
    <w:rsid w:val="00712397"/>
    <w:rsid w:val="00712425"/>
    <w:rsid w:val="00712ED9"/>
    <w:rsid w:val="00712FB4"/>
    <w:rsid w:val="00713C44"/>
    <w:rsid w:val="00713EAC"/>
    <w:rsid w:val="00714156"/>
    <w:rsid w:val="00714B2C"/>
    <w:rsid w:val="00714FD7"/>
    <w:rsid w:val="00715607"/>
    <w:rsid w:val="00715A6E"/>
    <w:rsid w:val="00715D57"/>
    <w:rsid w:val="00715FE6"/>
    <w:rsid w:val="00716562"/>
    <w:rsid w:val="007166C0"/>
    <w:rsid w:val="0071788B"/>
    <w:rsid w:val="007179B2"/>
    <w:rsid w:val="007208E2"/>
    <w:rsid w:val="00720DEE"/>
    <w:rsid w:val="00721001"/>
    <w:rsid w:val="0072154E"/>
    <w:rsid w:val="0072194A"/>
    <w:rsid w:val="00721B67"/>
    <w:rsid w:val="00722FA4"/>
    <w:rsid w:val="00723248"/>
    <w:rsid w:val="007232C7"/>
    <w:rsid w:val="00723D0F"/>
    <w:rsid w:val="00724851"/>
    <w:rsid w:val="00724E24"/>
    <w:rsid w:val="007260EB"/>
    <w:rsid w:val="007261BB"/>
    <w:rsid w:val="007269DE"/>
    <w:rsid w:val="00726C15"/>
    <w:rsid w:val="007278EB"/>
    <w:rsid w:val="0072795D"/>
    <w:rsid w:val="00727F43"/>
    <w:rsid w:val="007307BC"/>
    <w:rsid w:val="0073184C"/>
    <w:rsid w:val="00731C84"/>
    <w:rsid w:val="007320ED"/>
    <w:rsid w:val="007322ED"/>
    <w:rsid w:val="00732873"/>
    <w:rsid w:val="0073356B"/>
    <w:rsid w:val="00733794"/>
    <w:rsid w:val="00733CE7"/>
    <w:rsid w:val="00734691"/>
    <w:rsid w:val="00734B84"/>
    <w:rsid w:val="007355F5"/>
    <w:rsid w:val="00735B8C"/>
    <w:rsid w:val="00735ECB"/>
    <w:rsid w:val="00736600"/>
    <w:rsid w:val="00736717"/>
    <w:rsid w:val="007403F0"/>
    <w:rsid w:val="0074044C"/>
    <w:rsid w:val="0074099F"/>
    <w:rsid w:val="00741202"/>
    <w:rsid w:val="007413E8"/>
    <w:rsid w:val="00741B11"/>
    <w:rsid w:val="00741B5B"/>
    <w:rsid w:val="007421E3"/>
    <w:rsid w:val="00742529"/>
    <w:rsid w:val="00742C1F"/>
    <w:rsid w:val="00742DEE"/>
    <w:rsid w:val="0074324B"/>
    <w:rsid w:val="00744487"/>
    <w:rsid w:val="00744753"/>
    <w:rsid w:val="00744763"/>
    <w:rsid w:val="00745879"/>
    <w:rsid w:val="007467E1"/>
    <w:rsid w:val="00746854"/>
    <w:rsid w:val="00746998"/>
    <w:rsid w:val="00746AD1"/>
    <w:rsid w:val="00746C79"/>
    <w:rsid w:val="00747A90"/>
    <w:rsid w:val="00747A9B"/>
    <w:rsid w:val="00747B7D"/>
    <w:rsid w:val="00747F32"/>
    <w:rsid w:val="00751652"/>
    <w:rsid w:val="00751A0E"/>
    <w:rsid w:val="00752A39"/>
    <w:rsid w:val="00752C63"/>
    <w:rsid w:val="0075314F"/>
    <w:rsid w:val="0075363F"/>
    <w:rsid w:val="0075409A"/>
    <w:rsid w:val="00754291"/>
    <w:rsid w:val="00755284"/>
    <w:rsid w:val="0075542C"/>
    <w:rsid w:val="007556D9"/>
    <w:rsid w:val="00755935"/>
    <w:rsid w:val="007561A7"/>
    <w:rsid w:val="00756A23"/>
    <w:rsid w:val="00756B87"/>
    <w:rsid w:val="00757575"/>
    <w:rsid w:val="007600E1"/>
    <w:rsid w:val="00760597"/>
    <w:rsid w:val="00760696"/>
    <w:rsid w:val="0076075D"/>
    <w:rsid w:val="00760C68"/>
    <w:rsid w:val="00761B95"/>
    <w:rsid w:val="00761E31"/>
    <w:rsid w:val="007627EC"/>
    <w:rsid w:val="00762C13"/>
    <w:rsid w:val="00763213"/>
    <w:rsid w:val="00763542"/>
    <w:rsid w:val="00763D92"/>
    <w:rsid w:val="0076503F"/>
    <w:rsid w:val="0076510C"/>
    <w:rsid w:val="00765BDA"/>
    <w:rsid w:val="00765CA6"/>
    <w:rsid w:val="00765CD6"/>
    <w:rsid w:val="00765DB6"/>
    <w:rsid w:val="007660AC"/>
    <w:rsid w:val="00766245"/>
    <w:rsid w:val="007662E6"/>
    <w:rsid w:val="00766CBB"/>
    <w:rsid w:val="00766CF1"/>
    <w:rsid w:val="00767DF2"/>
    <w:rsid w:val="00770726"/>
    <w:rsid w:val="00770DA6"/>
    <w:rsid w:val="0077116E"/>
    <w:rsid w:val="00771377"/>
    <w:rsid w:val="00771783"/>
    <w:rsid w:val="00771DA7"/>
    <w:rsid w:val="00772ABF"/>
    <w:rsid w:val="00773202"/>
    <w:rsid w:val="007737F3"/>
    <w:rsid w:val="0077438A"/>
    <w:rsid w:val="007744C4"/>
    <w:rsid w:val="00774DDC"/>
    <w:rsid w:val="0077530A"/>
    <w:rsid w:val="0077542F"/>
    <w:rsid w:val="007760E1"/>
    <w:rsid w:val="00776E45"/>
    <w:rsid w:val="0077719F"/>
    <w:rsid w:val="0077769B"/>
    <w:rsid w:val="0078008A"/>
    <w:rsid w:val="007806A7"/>
    <w:rsid w:val="00781391"/>
    <w:rsid w:val="00782143"/>
    <w:rsid w:val="00783ACF"/>
    <w:rsid w:val="00784388"/>
    <w:rsid w:val="007845CF"/>
    <w:rsid w:val="00784EE2"/>
    <w:rsid w:val="007853AA"/>
    <w:rsid w:val="00785599"/>
    <w:rsid w:val="00785EA3"/>
    <w:rsid w:val="00786F0C"/>
    <w:rsid w:val="00787762"/>
    <w:rsid w:val="00787818"/>
    <w:rsid w:val="00787B9C"/>
    <w:rsid w:val="00790A77"/>
    <w:rsid w:val="00791675"/>
    <w:rsid w:val="00791C5D"/>
    <w:rsid w:val="00791E80"/>
    <w:rsid w:val="00792073"/>
    <w:rsid w:val="00792482"/>
    <w:rsid w:val="00792516"/>
    <w:rsid w:val="0079316E"/>
    <w:rsid w:val="007931ED"/>
    <w:rsid w:val="007932CE"/>
    <w:rsid w:val="007936C1"/>
    <w:rsid w:val="007936C7"/>
    <w:rsid w:val="00793D2D"/>
    <w:rsid w:val="00794609"/>
    <w:rsid w:val="00794F5C"/>
    <w:rsid w:val="00795A10"/>
    <w:rsid w:val="00795CA8"/>
    <w:rsid w:val="007960F6"/>
    <w:rsid w:val="00796526"/>
    <w:rsid w:val="00797484"/>
    <w:rsid w:val="00797858"/>
    <w:rsid w:val="00797E93"/>
    <w:rsid w:val="007A0284"/>
    <w:rsid w:val="007A03BF"/>
    <w:rsid w:val="007A05D9"/>
    <w:rsid w:val="007A05E8"/>
    <w:rsid w:val="007A1A3B"/>
    <w:rsid w:val="007A1C8C"/>
    <w:rsid w:val="007A2753"/>
    <w:rsid w:val="007A28F6"/>
    <w:rsid w:val="007A29EF"/>
    <w:rsid w:val="007A2EA6"/>
    <w:rsid w:val="007A3203"/>
    <w:rsid w:val="007A367F"/>
    <w:rsid w:val="007A4338"/>
    <w:rsid w:val="007A46B7"/>
    <w:rsid w:val="007A49EF"/>
    <w:rsid w:val="007A4E45"/>
    <w:rsid w:val="007A5990"/>
    <w:rsid w:val="007A60D2"/>
    <w:rsid w:val="007A6204"/>
    <w:rsid w:val="007A677C"/>
    <w:rsid w:val="007A71D2"/>
    <w:rsid w:val="007A7C80"/>
    <w:rsid w:val="007A7E9D"/>
    <w:rsid w:val="007B04F4"/>
    <w:rsid w:val="007B160B"/>
    <w:rsid w:val="007B1AF3"/>
    <w:rsid w:val="007B1D38"/>
    <w:rsid w:val="007B219F"/>
    <w:rsid w:val="007B23B3"/>
    <w:rsid w:val="007B2DA2"/>
    <w:rsid w:val="007B342F"/>
    <w:rsid w:val="007B3592"/>
    <w:rsid w:val="007B36E2"/>
    <w:rsid w:val="007B4A2F"/>
    <w:rsid w:val="007B5444"/>
    <w:rsid w:val="007B5777"/>
    <w:rsid w:val="007B5BA5"/>
    <w:rsid w:val="007B5E32"/>
    <w:rsid w:val="007B6424"/>
    <w:rsid w:val="007B700B"/>
    <w:rsid w:val="007B7D51"/>
    <w:rsid w:val="007B7F7A"/>
    <w:rsid w:val="007C1191"/>
    <w:rsid w:val="007C18D7"/>
    <w:rsid w:val="007C1F42"/>
    <w:rsid w:val="007C2013"/>
    <w:rsid w:val="007C2F64"/>
    <w:rsid w:val="007C31F7"/>
    <w:rsid w:val="007C3355"/>
    <w:rsid w:val="007C382F"/>
    <w:rsid w:val="007C3CF6"/>
    <w:rsid w:val="007C3F48"/>
    <w:rsid w:val="007C4B25"/>
    <w:rsid w:val="007C57F5"/>
    <w:rsid w:val="007C72E4"/>
    <w:rsid w:val="007C776A"/>
    <w:rsid w:val="007C7C17"/>
    <w:rsid w:val="007D05BF"/>
    <w:rsid w:val="007D07A7"/>
    <w:rsid w:val="007D12C9"/>
    <w:rsid w:val="007D144F"/>
    <w:rsid w:val="007D17CF"/>
    <w:rsid w:val="007D1898"/>
    <w:rsid w:val="007D1921"/>
    <w:rsid w:val="007D1976"/>
    <w:rsid w:val="007D1DF4"/>
    <w:rsid w:val="007D1FEE"/>
    <w:rsid w:val="007D2109"/>
    <w:rsid w:val="007D2457"/>
    <w:rsid w:val="007D2496"/>
    <w:rsid w:val="007D3663"/>
    <w:rsid w:val="007D3C10"/>
    <w:rsid w:val="007D3D25"/>
    <w:rsid w:val="007D46C9"/>
    <w:rsid w:val="007D498D"/>
    <w:rsid w:val="007D4A51"/>
    <w:rsid w:val="007D4AD7"/>
    <w:rsid w:val="007D4C3A"/>
    <w:rsid w:val="007D56A9"/>
    <w:rsid w:val="007D5982"/>
    <w:rsid w:val="007D6631"/>
    <w:rsid w:val="007D67CF"/>
    <w:rsid w:val="007D76F5"/>
    <w:rsid w:val="007E1362"/>
    <w:rsid w:val="007E136F"/>
    <w:rsid w:val="007E1C6F"/>
    <w:rsid w:val="007E203A"/>
    <w:rsid w:val="007E23FB"/>
    <w:rsid w:val="007E3C37"/>
    <w:rsid w:val="007E3F95"/>
    <w:rsid w:val="007E42D4"/>
    <w:rsid w:val="007E4BEF"/>
    <w:rsid w:val="007E532A"/>
    <w:rsid w:val="007E5766"/>
    <w:rsid w:val="007E59B4"/>
    <w:rsid w:val="007E5EA4"/>
    <w:rsid w:val="007E648C"/>
    <w:rsid w:val="007E65DE"/>
    <w:rsid w:val="007E75DA"/>
    <w:rsid w:val="007E77BC"/>
    <w:rsid w:val="007F025E"/>
    <w:rsid w:val="007F07A2"/>
    <w:rsid w:val="007F1EE9"/>
    <w:rsid w:val="007F2580"/>
    <w:rsid w:val="007F28C7"/>
    <w:rsid w:val="007F30C8"/>
    <w:rsid w:val="007F3A07"/>
    <w:rsid w:val="007F3D68"/>
    <w:rsid w:val="007F45B3"/>
    <w:rsid w:val="007F4A3E"/>
    <w:rsid w:val="007F5CE4"/>
    <w:rsid w:val="007F5E05"/>
    <w:rsid w:val="007F5FC5"/>
    <w:rsid w:val="007F6DE1"/>
    <w:rsid w:val="007F6DFB"/>
    <w:rsid w:val="00801387"/>
    <w:rsid w:val="00801993"/>
    <w:rsid w:val="008019A6"/>
    <w:rsid w:val="00801FD0"/>
    <w:rsid w:val="00802E9C"/>
    <w:rsid w:val="00804911"/>
    <w:rsid w:val="00804929"/>
    <w:rsid w:val="00804961"/>
    <w:rsid w:val="008051E7"/>
    <w:rsid w:val="0080550A"/>
    <w:rsid w:val="008072CB"/>
    <w:rsid w:val="00807605"/>
    <w:rsid w:val="00810364"/>
    <w:rsid w:val="008104F3"/>
    <w:rsid w:val="008106EA"/>
    <w:rsid w:val="00810C1A"/>
    <w:rsid w:val="00810FF2"/>
    <w:rsid w:val="008112C0"/>
    <w:rsid w:val="008126CE"/>
    <w:rsid w:val="00812E9E"/>
    <w:rsid w:val="008132A7"/>
    <w:rsid w:val="0081363E"/>
    <w:rsid w:val="00815911"/>
    <w:rsid w:val="00815B86"/>
    <w:rsid w:val="00816343"/>
    <w:rsid w:val="00816C2C"/>
    <w:rsid w:val="00816D89"/>
    <w:rsid w:val="008170DA"/>
    <w:rsid w:val="008174CB"/>
    <w:rsid w:val="00817774"/>
    <w:rsid w:val="008178ED"/>
    <w:rsid w:val="00817A6B"/>
    <w:rsid w:val="00817B28"/>
    <w:rsid w:val="00820DF6"/>
    <w:rsid w:val="00821415"/>
    <w:rsid w:val="008222CE"/>
    <w:rsid w:val="00822B4D"/>
    <w:rsid w:val="0082314D"/>
    <w:rsid w:val="0082325E"/>
    <w:rsid w:val="00823D6D"/>
    <w:rsid w:val="00824570"/>
    <w:rsid w:val="008246A1"/>
    <w:rsid w:val="00825041"/>
    <w:rsid w:val="00825612"/>
    <w:rsid w:val="00825D04"/>
    <w:rsid w:val="008262CA"/>
    <w:rsid w:val="008264FF"/>
    <w:rsid w:val="00826798"/>
    <w:rsid w:val="00826BCA"/>
    <w:rsid w:val="00826FEC"/>
    <w:rsid w:val="008270B6"/>
    <w:rsid w:val="0082754F"/>
    <w:rsid w:val="008279C7"/>
    <w:rsid w:val="008303D2"/>
    <w:rsid w:val="008305A3"/>
    <w:rsid w:val="00830BAF"/>
    <w:rsid w:val="0083122D"/>
    <w:rsid w:val="00831BFD"/>
    <w:rsid w:val="00831D85"/>
    <w:rsid w:val="008330C1"/>
    <w:rsid w:val="008330E8"/>
    <w:rsid w:val="00833618"/>
    <w:rsid w:val="00833D09"/>
    <w:rsid w:val="00834851"/>
    <w:rsid w:val="00834C77"/>
    <w:rsid w:val="00835238"/>
    <w:rsid w:val="00835D45"/>
    <w:rsid w:val="0083610E"/>
    <w:rsid w:val="00836638"/>
    <w:rsid w:val="0083696E"/>
    <w:rsid w:val="00836AA4"/>
    <w:rsid w:val="00836C1B"/>
    <w:rsid w:val="00836C30"/>
    <w:rsid w:val="00837486"/>
    <w:rsid w:val="00837F5B"/>
    <w:rsid w:val="008404DE"/>
    <w:rsid w:val="0084134B"/>
    <w:rsid w:val="008417F2"/>
    <w:rsid w:val="00842207"/>
    <w:rsid w:val="00842405"/>
    <w:rsid w:val="00842500"/>
    <w:rsid w:val="00842605"/>
    <w:rsid w:val="008429E3"/>
    <w:rsid w:val="00842BFC"/>
    <w:rsid w:val="00842C6C"/>
    <w:rsid w:val="0084387E"/>
    <w:rsid w:val="00843BA6"/>
    <w:rsid w:val="008445AA"/>
    <w:rsid w:val="0084491C"/>
    <w:rsid w:val="008450B6"/>
    <w:rsid w:val="00845227"/>
    <w:rsid w:val="0084559D"/>
    <w:rsid w:val="008456C6"/>
    <w:rsid w:val="0084590F"/>
    <w:rsid w:val="00845D57"/>
    <w:rsid w:val="008468A1"/>
    <w:rsid w:val="00846C4D"/>
    <w:rsid w:val="00847229"/>
    <w:rsid w:val="00847D46"/>
    <w:rsid w:val="00851AC8"/>
    <w:rsid w:val="00851B93"/>
    <w:rsid w:val="008537C9"/>
    <w:rsid w:val="00853D84"/>
    <w:rsid w:val="0085433E"/>
    <w:rsid w:val="008546D6"/>
    <w:rsid w:val="008547C7"/>
    <w:rsid w:val="008548AA"/>
    <w:rsid w:val="00854E03"/>
    <w:rsid w:val="00854EBA"/>
    <w:rsid w:val="00855A0D"/>
    <w:rsid w:val="00856E75"/>
    <w:rsid w:val="008573A6"/>
    <w:rsid w:val="00857E7D"/>
    <w:rsid w:val="00861994"/>
    <w:rsid w:val="00861F3D"/>
    <w:rsid w:val="008624FC"/>
    <w:rsid w:val="00863740"/>
    <w:rsid w:val="00863ABE"/>
    <w:rsid w:val="008645A5"/>
    <w:rsid w:val="00864912"/>
    <w:rsid w:val="00866333"/>
    <w:rsid w:val="00866389"/>
    <w:rsid w:val="008667A4"/>
    <w:rsid w:val="00866A07"/>
    <w:rsid w:val="00866C31"/>
    <w:rsid w:val="00867CA5"/>
    <w:rsid w:val="008719BC"/>
    <w:rsid w:val="00871ABD"/>
    <w:rsid w:val="008725FA"/>
    <w:rsid w:val="008726F4"/>
    <w:rsid w:val="008737B6"/>
    <w:rsid w:val="00873FC1"/>
    <w:rsid w:val="008742C2"/>
    <w:rsid w:val="00874540"/>
    <w:rsid w:val="00874C96"/>
    <w:rsid w:val="00875591"/>
    <w:rsid w:val="008765C3"/>
    <w:rsid w:val="0087737C"/>
    <w:rsid w:val="008774C6"/>
    <w:rsid w:val="00880F32"/>
    <w:rsid w:val="00881576"/>
    <w:rsid w:val="008819A5"/>
    <w:rsid w:val="00882BD7"/>
    <w:rsid w:val="00882DCD"/>
    <w:rsid w:val="00882F93"/>
    <w:rsid w:val="0088452F"/>
    <w:rsid w:val="008845D5"/>
    <w:rsid w:val="0088527B"/>
    <w:rsid w:val="00885409"/>
    <w:rsid w:val="0088580C"/>
    <w:rsid w:val="00885A3F"/>
    <w:rsid w:val="00886F1B"/>
    <w:rsid w:val="00887272"/>
    <w:rsid w:val="008873AC"/>
    <w:rsid w:val="0088760A"/>
    <w:rsid w:val="0088795B"/>
    <w:rsid w:val="00890544"/>
    <w:rsid w:val="008905DD"/>
    <w:rsid w:val="00891D29"/>
    <w:rsid w:val="00891E92"/>
    <w:rsid w:val="0089297C"/>
    <w:rsid w:val="00893318"/>
    <w:rsid w:val="008934F9"/>
    <w:rsid w:val="00893D79"/>
    <w:rsid w:val="008943A6"/>
    <w:rsid w:val="008946B1"/>
    <w:rsid w:val="008949D6"/>
    <w:rsid w:val="008951C8"/>
    <w:rsid w:val="008956B9"/>
    <w:rsid w:val="008963EB"/>
    <w:rsid w:val="00896FB3"/>
    <w:rsid w:val="008A0162"/>
    <w:rsid w:val="008A103B"/>
    <w:rsid w:val="008A1E16"/>
    <w:rsid w:val="008A2283"/>
    <w:rsid w:val="008A286C"/>
    <w:rsid w:val="008A2C52"/>
    <w:rsid w:val="008A31DF"/>
    <w:rsid w:val="008A32F4"/>
    <w:rsid w:val="008A337E"/>
    <w:rsid w:val="008A379F"/>
    <w:rsid w:val="008A37F0"/>
    <w:rsid w:val="008A39FF"/>
    <w:rsid w:val="008A4114"/>
    <w:rsid w:val="008A4472"/>
    <w:rsid w:val="008A5364"/>
    <w:rsid w:val="008A5F23"/>
    <w:rsid w:val="008A7F99"/>
    <w:rsid w:val="008B04F8"/>
    <w:rsid w:val="008B1DFE"/>
    <w:rsid w:val="008B29ED"/>
    <w:rsid w:val="008B3BD1"/>
    <w:rsid w:val="008B3F0C"/>
    <w:rsid w:val="008B4050"/>
    <w:rsid w:val="008B4883"/>
    <w:rsid w:val="008B5A0B"/>
    <w:rsid w:val="008B5E68"/>
    <w:rsid w:val="008B668F"/>
    <w:rsid w:val="008B6AF5"/>
    <w:rsid w:val="008B6B23"/>
    <w:rsid w:val="008B6C6D"/>
    <w:rsid w:val="008B6DD5"/>
    <w:rsid w:val="008B6E1D"/>
    <w:rsid w:val="008B70D3"/>
    <w:rsid w:val="008B7249"/>
    <w:rsid w:val="008B788C"/>
    <w:rsid w:val="008C0424"/>
    <w:rsid w:val="008C08FE"/>
    <w:rsid w:val="008C1217"/>
    <w:rsid w:val="008C1417"/>
    <w:rsid w:val="008C148E"/>
    <w:rsid w:val="008C1BD8"/>
    <w:rsid w:val="008C39A2"/>
    <w:rsid w:val="008C49CB"/>
    <w:rsid w:val="008C5008"/>
    <w:rsid w:val="008C5439"/>
    <w:rsid w:val="008C77A6"/>
    <w:rsid w:val="008D07FC"/>
    <w:rsid w:val="008D0DCC"/>
    <w:rsid w:val="008D0F31"/>
    <w:rsid w:val="008D12A8"/>
    <w:rsid w:val="008D1758"/>
    <w:rsid w:val="008D1924"/>
    <w:rsid w:val="008D2189"/>
    <w:rsid w:val="008D23B8"/>
    <w:rsid w:val="008D2B9E"/>
    <w:rsid w:val="008D2E3D"/>
    <w:rsid w:val="008D2F2B"/>
    <w:rsid w:val="008D3099"/>
    <w:rsid w:val="008D32D3"/>
    <w:rsid w:val="008D47DD"/>
    <w:rsid w:val="008D47F2"/>
    <w:rsid w:val="008D4A95"/>
    <w:rsid w:val="008D4AF4"/>
    <w:rsid w:val="008D4D0D"/>
    <w:rsid w:val="008D4E57"/>
    <w:rsid w:val="008D61A3"/>
    <w:rsid w:val="008D6493"/>
    <w:rsid w:val="008D6A7D"/>
    <w:rsid w:val="008D6CD6"/>
    <w:rsid w:val="008D6E6B"/>
    <w:rsid w:val="008D7D57"/>
    <w:rsid w:val="008E01E7"/>
    <w:rsid w:val="008E0747"/>
    <w:rsid w:val="008E084D"/>
    <w:rsid w:val="008E1B7C"/>
    <w:rsid w:val="008E3284"/>
    <w:rsid w:val="008E35EE"/>
    <w:rsid w:val="008E390E"/>
    <w:rsid w:val="008E44E8"/>
    <w:rsid w:val="008E4935"/>
    <w:rsid w:val="008E4A78"/>
    <w:rsid w:val="008E4FC5"/>
    <w:rsid w:val="008E513A"/>
    <w:rsid w:val="008E51DF"/>
    <w:rsid w:val="008E5800"/>
    <w:rsid w:val="008E5B6E"/>
    <w:rsid w:val="008E68EF"/>
    <w:rsid w:val="008E6A75"/>
    <w:rsid w:val="008E6C36"/>
    <w:rsid w:val="008E6DAC"/>
    <w:rsid w:val="008E7174"/>
    <w:rsid w:val="008E7652"/>
    <w:rsid w:val="008E778F"/>
    <w:rsid w:val="008F0787"/>
    <w:rsid w:val="008F07F5"/>
    <w:rsid w:val="008F1386"/>
    <w:rsid w:val="008F18BA"/>
    <w:rsid w:val="008F2314"/>
    <w:rsid w:val="008F23B2"/>
    <w:rsid w:val="008F3061"/>
    <w:rsid w:val="008F3093"/>
    <w:rsid w:val="008F313D"/>
    <w:rsid w:val="008F32FC"/>
    <w:rsid w:val="008F39DA"/>
    <w:rsid w:val="008F3B71"/>
    <w:rsid w:val="008F4131"/>
    <w:rsid w:val="008F5611"/>
    <w:rsid w:val="008F6152"/>
    <w:rsid w:val="008F6706"/>
    <w:rsid w:val="008F6A5A"/>
    <w:rsid w:val="008F724D"/>
    <w:rsid w:val="008F731D"/>
    <w:rsid w:val="008F79B0"/>
    <w:rsid w:val="008F7A70"/>
    <w:rsid w:val="0090018B"/>
    <w:rsid w:val="009004A8"/>
    <w:rsid w:val="00900A58"/>
    <w:rsid w:val="00900C6C"/>
    <w:rsid w:val="00901C31"/>
    <w:rsid w:val="00902AA1"/>
    <w:rsid w:val="00902ABB"/>
    <w:rsid w:val="00902EB2"/>
    <w:rsid w:val="009035CB"/>
    <w:rsid w:val="009036B2"/>
    <w:rsid w:val="00903A93"/>
    <w:rsid w:val="00903AE3"/>
    <w:rsid w:val="00903B29"/>
    <w:rsid w:val="00903D1D"/>
    <w:rsid w:val="009047C7"/>
    <w:rsid w:val="00904965"/>
    <w:rsid w:val="00904C50"/>
    <w:rsid w:val="00904F78"/>
    <w:rsid w:val="00904FD7"/>
    <w:rsid w:val="00905351"/>
    <w:rsid w:val="00905A32"/>
    <w:rsid w:val="00905D49"/>
    <w:rsid w:val="00905E45"/>
    <w:rsid w:val="00906CE8"/>
    <w:rsid w:val="00907665"/>
    <w:rsid w:val="00907750"/>
    <w:rsid w:val="00907BED"/>
    <w:rsid w:val="009105F6"/>
    <w:rsid w:val="00910CC9"/>
    <w:rsid w:val="00910DBD"/>
    <w:rsid w:val="0091247A"/>
    <w:rsid w:val="00912539"/>
    <w:rsid w:val="00912A71"/>
    <w:rsid w:val="009136AB"/>
    <w:rsid w:val="009144F8"/>
    <w:rsid w:val="009148E1"/>
    <w:rsid w:val="009162A4"/>
    <w:rsid w:val="00916920"/>
    <w:rsid w:val="00916BE5"/>
    <w:rsid w:val="009171FF"/>
    <w:rsid w:val="00917ABF"/>
    <w:rsid w:val="00917D7D"/>
    <w:rsid w:val="00917E5C"/>
    <w:rsid w:val="00920B83"/>
    <w:rsid w:val="009212A2"/>
    <w:rsid w:val="009212DF"/>
    <w:rsid w:val="00921867"/>
    <w:rsid w:val="009218CD"/>
    <w:rsid w:val="00921EF2"/>
    <w:rsid w:val="00921F32"/>
    <w:rsid w:val="00922B2A"/>
    <w:rsid w:val="00923364"/>
    <w:rsid w:val="009239D4"/>
    <w:rsid w:val="00923D75"/>
    <w:rsid w:val="009248E9"/>
    <w:rsid w:val="009249FA"/>
    <w:rsid w:val="0092588F"/>
    <w:rsid w:val="009275A4"/>
    <w:rsid w:val="009278BE"/>
    <w:rsid w:val="00927D85"/>
    <w:rsid w:val="00930146"/>
    <w:rsid w:val="00930425"/>
    <w:rsid w:val="0093046D"/>
    <w:rsid w:val="009307CB"/>
    <w:rsid w:val="00931665"/>
    <w:rsid w:val="00931783"/>
    <w:rsid w:val="00932478"/>
    <w:rsid w:val="00933E38"/>
    <w:rsid w:val="00933F81"/>
    <w:rsid w:val="00935D96"/>
    <w:rsid w:val="00936152"/>
    <w:rsid w:val="0093721C"/>
    <w:rsid w:val="00937357"/>
    <w:rsid w:val="00937D80"/>
    <w:rsid w:val="009401FB"/>
    <w:rsid w:val="0094020C"/>
    <w:rsid w:val="009414AD"/>
    <w:rsid w:val="009417BA"/>
    <w:rsid w:val="00942987"/>
    <w:rsid w:val="00942AD8"/>
    <w:rsid w:val="00943665"/>
    <w:rsid w:val="00944AC3"/>
    <w:rsid w:val="00945084"/>
    <w:rsid w:val="0094594C"/>
    <w:rsid w:val="009460F3"/>
    <w:rsid w:val="00946571"/>
    <w:rsid w:val="00946747"/>
    <w:rsid w:val="0094685D"/>
    <w:rsid w:val="00947504"/>
    <w:rsid w:val="00947570"/>
    <w:rsid w:val="0094780B"/>
    <w:rsid w:val="00947A8B"/>
    <w:rsid w:val="00947F6B"/>
    <w:rsid w:val="0095070C"/>
    <w:rsid w:val="0095090A"/>
    <w:rsid w:val="00950B28"/>
    <w:rsid w:val="00950F14"/>
    <w:rsid w:val="009511C5"/>
    <w:rsid w:val="00951A3A"/>
    <w:rsid w:val="00952203"/>
    <w:rsid w:val="009529E1"/>
    <w:rsid w:val="00952CA1"/>
    <w:rsid w:val="00953255"/>
    <w:rsid w:val="00953647"/>
    <w:rsid w:val="00954685"/>
    <w:rsid w:val="00954BC4"/>
    <w:rsid w:val="009550D4"/>
    <w:rsid w:val="00955300"/>
    <w:rsid w:val="00955CF5"/>
    <w:rsid w:val="00955F50"/>
    <w:rsid w:val="009567C8"/>
    <w:rsid w:val="00956CA9"/>
    <w:rsid w:val="00957C84"/>
    <w:rsid w:val="00957D79"/>
    <w:rsid w:val="009601D6"/>
    <w:rsid w:val="009610FB"/>
    <w:rsid w:val="009613BE"/>
    <w:rsid w:val="00961D20"/>
    <w:rsid w:val="00961E01"/>
    <w:rsid w:val="00962282"/>
    <w:rsid w:val="00962711"/>
    <w:rsid w:val="00962DB5"/>
    <w:rsid w:val="00964D51"/>
    <w:rsid w:val="00965118"/>
    <w:rsid w:val="00965AB3"/>
    <w:rsid w:val="00965BB4"/>
    <w:rsid w:val="009660F0"/>
    <w:rsid w:val="00966904"/>
    <w:rsid w:val="00966DBF"/>
    <w:rsid w:val="00967088"/>
    <w:rsid w:val="00967244"/>
    <w:rsid w:val="00967564"/>
    <w:rsid w:val="00967D6C"/>
    <w:rsid w:val="00967FDD"/>
    <w:rsid w:val="009701A8"/>
    <w:rsid w:val="0097026B"/>
    <w:rsid w:val="00970702"/>
    <w:rsid w:val="009707A6"/>
    <w:rsid w:val="00971163"/>
    <w:rsid w:val="009715AE"/>
    <w:rsid w:val="00971993"/>
    <w:rsid w:val="009719DC"/>
    <w:rsid w:val="0097371E"/>
    <w:rsid w:val="00973FEC"/>
    <w:rsid w:val="009740F7"/>
    <w:rsid w:val="009744FB"/>
    <w:rsid w:val="0097498A"/>
    <w:rsid w:val="00975880"/>
    <w:rsid w:val="009760B1"/>
    <w:rsid w:val="00976313"/>
    <w:rsid w:val="0097670F"/>
    <w:rsid w:val="0097682A"/>
    <w:rsid w:val="00976B1C"/>
    <w:rsid w:val="00977462"/>
    <w:rsid w:val="00980053"/>
    <w:rsid w:val="009801E6"/>
    <w:rsid w:val="00980733"/>
    <w:rsid w:val="00980836"/>
    <w:rsid w:val="00980C48"/>
    <w:rsid w:val="00980CD7"/>
    <w:rsid w:val="00980F13"/>
    <w:rsid w:val="00982141"/>
    <w:rsid w:val="00982AF0"/>
    <w:rsid w:val="00982D1D"/>
    <w:rsid w:val="009832E9"/>
    <w:rsid w:val="009834E9"/>
    <w:rsid w:val="00983CC3"/>
    <w:rsid w:val="00983EB6"/>
    <w:rsid w:val="00984394"/>
    <w:rsid w:val="00984B2D"/>
    <w:rsid w:val="00984E85"/>
    <w:rsid w:val="009854ED"/>
    <w:rsid w:val="009864F6"/>
    <w:rsid w:val="00986566"/>
    <w:rsid w:val="009875CE"/>
    <w:rsid w:val="00990864"/>
    <w:rsid w:val="00990B2F"/>
    <w:rsid w:val="00991362"/>
    <w:rsid w:val="00991760"/>
    <w:rsid w:val="009923C2"/>
    <w:rsid w:val="00992824"/>
    <w:rsid w:val="0099299C"/>
    <w:rsid w:val="00993143"/>
    <w:rsid w:val="0099429D"/>
    <w:rsid w:val="009944E6"/>
    <w:rsid w:val="009958EC"/>
    <w:rsid w:val="00995A5A"/>
    <w:rsid w:val="00995AC5"/>
    <w:rsid w:val="00995F64"/>
    <w:rsid w:val="00996811"/>
    <w:rsid w:val="00996B4C"/>
    <w:rsid w:val="009971AB"/>
    <w:rsid w:val="009977F0"/>
    <w:rsid w:val="00997ADF"/>
    <w:rsid w:val="009A07EE"/>
    <w:rsid w:val="009A0C9A"/>
    <w:rsid w:val="009A1B88"/>
    <w:rsid w:val="009A1D81"/>
    <w:rsid w:val="009A1FF6"/>
    <w:rsid w:val="009A2881"/>
    <w:rsid w:val="009A2939"/>
    <w:rsid w:val="009A29AF"/>
    <w:rsid w:val="009A2E5E"/>
    <w:rsid w:val="009A2F80"/>
    <w:rsid w:val="009A3345"/>
    <w:rsid w:val="009A33BD"/>
    <w:rsid w:val="009A3485"/>
    <w:rsid w:val="009A3F0C"/>
    <w:rsid w:val="009A3F72"/>
    <w:rsid w:val="009A4A6B"/>
    <w:rsid w:val="009A52B8"/>
    <w:rsid w:val="009A52CF"/>
    <w:rsid w:val="009A594C"/>
    <w:rsid w:val="009A632F"/>
    <w:rsid w:val="009A6845"/>
    <w:rsid w:val="009A68A0"/>
    <w:rsid w:val="009A6B0E"/>
    <w:rsid w:val="009A7AE4"/>
    <w:rsid w:val="009A7C8F"/>
    <w:rsid w:val="009A7EB1"/>
    <w:rsid w:val="009B16AE"/>
    <w:rsid w:val="009B18C3"/>
    <w:rsid w:val="009B1B7E"/>
    <w:rsid w:val="009B24F4"/>
    <w:rsid w:val="009B2F3F"/>
    <w:rsid w:val="009B2F83"/>
    <w:rsid w:val="009B338A"/>
    <w:rsid w:val="009B3442"/>
    <w:rsid w:val="009B4175"/>
    <w:rsid w:val="009B4555"/>
    <w:rsid w:val="009B49CD"/>
    <w:rsid w:val="009B4CD5"/>
    <w:rsid w:val="009B555C"/>
    <w:rsid w:val="009B5860"/>
    <w:rsid w:val="009B65DD"/>
    <w:rsid w:val="009B6749"/>
    <w:rsid w:val="009B69BF"/>
    <w:rsid w:val="009B6BFC"/>
    <w:rsid w:val="009B7E62"/>
    <w:rsid w:val="009B7FEA"/>
    <w:rsid w:val="009C0172"/>
    <w:rsid w:val="009C06CD"/>
    <w:rsid w:val="009C0A73"/>
    <w:rsid w:val="009C1A16"/>
    <w:rsid w:val="009C2E36"/>
    <w:rsid w:val="009C3016"/>
    <w:rsid w:val="009C3BF5"/>
    <w:rsid w:val="009C43AE"/>
    <w:rsid w:val="009C5155"/>
    <w:rsid w:val="009C645C"/>
    <w:rsid w:val="009C723E"/>
    <w:rsid w:val="009C7CD3"/>
    <w:rsid w:val="009C7F1E"/>
    <w:rsid w:val="009C7F6B"/>
    <w:rsid w:val="009D01EC"/>
    <w:rsid w:val="009D1158"/>
    <w:rsid w:val="009D1264"/>
    <w:rsid w:val="009D1DB8"/>
    <w:rsid w:val="009D2168"/>
    <w:rsid w:val="009D269D"/>
    <w:rsid w:val="009D28C7"/>
    <w:rsid w:val="009D2CC2"/>
    <w:rsid w:val="009D31BD"/>
    <w:rsid w:val="009D35EB"/>
    <w:rsid w:val="009D3C24"/>
    <w:rsid w:val="009D3F77"/>
    <w:rsid w:val="009D4752"/>
    <w:rsid w:val="009D4B03"/>
    <w:rsid w:val="009D4E2C"/>
    <w:rsid w:val="009D4F0C"/>
    <w:rsid w:val="009D5F6A"/>
    <w:rsid w:val="009D628D"/>
    <w:rsid w:val="009D65B0"/>
    <w:rsid w:val="009D6B42"/>
    <w:rsid w:val="009D6C02"/>
    <w:rsid w:val="009D6C6A"/>
    <w:rsid w:val="009D74FE"/>
    <w:rsid w:val="009D77A3"/>
    <w:rsid w:val="009E05D8"/>
    <w:rsid w:val="009E0616"/>
    <w:rsid w:val="009E0D88"/>
    <w:rsid w:val="009E0EDB"/>
    <w:rsid w:val="009E10E0"/>
    <w:rsid w:val="009E12B5"/>
    <w:rsid w:val="009E1738"/>
    <w:rsid w:val="009E176D"/>
    <w:rsid w:val="009E276E"/>
    <w:rsid w:val="009E29C0"/>
    <w:rsid w:val="009E2D10"/>
    <w:rsid w:val="009E324D"/>
    <w:rsid w:val="009E38BE"/>
    <w:rsid w:val="009E3971"/>
    <w:rsid w:val="009E4249"/>
    <w:rsid w:val="009E4CE3"/>
    <w:rsid w:val="009E53B2"/>
    <w:rsid w:val="009E548E"/>
    <w:rsid w:val="009E5C5D"/>
    <w:rsid w:val="009E60FC"/>
    <w:rsid w:val="009E6D8C"/>
    <w:rsid w:val="009E73F2"/>
    <w:rsid w:val="009E7ACE"/>
    <w:rsid w:val="009E7BF6"/>
    <w:rsid w:val="009F0D98"/>
    <w:rsid w:val="009F1194"/>
    <w:rsid w:val="009F12C0"/>
    <w:rsid w:val="009F1361"/>
    <w:rsid w:val="009F17FA"/>
    <w:rsid w:val="009F1EBB"/>
    <w:rsid w:val="009F2000"/>
    <w:rsid w:val="009F2013"/>
    <w:rsid w:val="009F222A"/>
    <w:rsid w:val="009F25BE"/>
    <w:rsid w:val="009F2829"/>
    <w:rsid w:val="009F33AB"/>
    <w:rsid w:val="009F34F7"/>
    <w:rsid w:val="009F3815"/>
    <w:rsid w:val="009F3A0C"/>
    <w:rsid w:val="009F42F6"/>
    <w:rsid w:val="009F5719"/>
    <w:rsid w:val="009F5809"/>
    <w:rsid w:val="009F5A28"/>
    <w:rsid w:val="009F5A5C"/>
    <w:rsid w:val="009F5C08"/>
    <w:rsid w:val="009F67CE"/>
    <w:rsid w:val="009F7374"/>
    <w:rsid w:val="00A000D5"/>
    <w:rsid w:val="00A00D98"/>
    <w:rsid w:val="00A01494"/>
    <w:rsid w:val="00A018C9"/>
    <w:rsid w:val="00A01BD3"/>
    <w:rsid w:val="00A01CAB"/>
    <w:rsid w:val="00A02F2F"/>
    <w:rsid w:val="00A02F64"/>
    <w:rsid w:val="00A03653"/>
    <w:rsid w:val="00A03BC6"/>
    <w:rsid w:val="00A0440A"/>
    <w:rsid w:val="00A044FF"/>
    <w:rsid w:val="00A04551"/>
    <w:rsid w:val="00A05751"/>
    <w:rsid w:val="00A05AC5"/>
    <w:rsid w:val="00A063F7"/>
    <w:rsid w:val="00A06768"/>
    <w:rsid w:val="00A07016"/>
    <w:rsid w:val="00A071D8"/>
    <w:rsid w:val="00A07593"/>
    <w:rsid w:val="00A07FAC"/>
    <w:rsid w:val="00A11165"/>
    <w:rsid w:val="00A115D2"/>
    <w:rsid w:val="00A115F4"/>
    <w:rsid w:val="00A11691"/>
    <w:rsid w:val="00A11E76"/>
    <w:rsid w:val="00A12D5F"/>
    <w:rsid w:val="00A145A1"/>
    <w:rsid w:val="00A14D37"/>
    <w:rsid w:val="00A1527B"/>
    <w:rsid w:val="00A15370"/>
    <w:rsid w:val="00A160EF"/>
    <w:rsid w:val="00A16647"/>
    <w:rsid w:val="00A16685"/>
    <w:rsid w:val="00A16E86"/>
    <w:rsid w:val="00A17760"/>
    <w:rsid w:val="00A17AB8"/>
    <w:rsid w:val="00A17AF6"/>
    <w:rsid w:val="00A2092A"/>
    <w:rsid w:val="00A209C4"/>
    <w:rsid w:val="00A20A61"/>
    <w:rsid w:val="00A2187B"/>
    <w:rsid w:val="00A22473"/>
    <w:rsid w:val="00A242A1"/>
    <w:rsid w:val="00A248F5"/>
    <w:rsid w:val="00A24D33"/>
    <w:rsid w:val="00A25B4E"/>
    <w:rsid w:val="00A26394"/>
    <w:rsid w:val="00A26429"/>
    <w:rsid w:val="00A26915"/>
    <w:rsid w:val="00A26E7E"/>
    <w:rsid w:val="00A2750E"/>
    <w:rsid w:val="00A27575"/>
    <w:rsid w:val="00A27774"/>
    <w:rsid w:val="00A27C03"/>
    <w:rsid w:val="00A3043C"/>
    <w:rsid w:val="00A30DDC"/>
    <w:rsid w:val="00A31304"/>
    <w:rsid w:val="00A3164B"/>
    <w:rsid w:val="00A31D1A"/>
    <w:rsid w:val="00A32160"/>
    <w:rsid w:val="00A325FD"/>
    <w:rsid w:val="00A32989"/>
    <w:rsid w:val="00A32D26"/>
    <w:rsid w:val="00A3336C"/>
    <w:rsid w:val="00A336DF"/>
    <w:rsid w:val="00A34804"/>
    <w:rsid w:val="00A34F24"/>
    <w:rsid w:val="00A4014E"/>
    <w:rsid w:val="00A4179B"/>
    <w:rsid w:val="00A41B32"/>
    <w:rsid w:val="00A42686"/>
    <w:rsid w:val="00A44027"/>
    <w:rsid w:val="00A458F8"/>
    <w:rsid w:val="00A45DCF"/>
    <w:rsid w:val="00A465B3"/>
    <w:rsid w:val="00A46DA7"/>
    <w:rsid w:val="00A46F1F"/>
    <w:rsid w:val="00A478D4"/>
    <w:rsid w:val="00A503E9"/>
    <w:rsid w:val="00A511BD"/>
    <w:rsid w:val="00A51EEB"/>
    <w:rsid w:val="00A52076"/>
    <w:rsid w:val="00A52530"/>
    <w:rsid w:val="00A5268C"/>
    <w:rsid w:val="00A53241"/>
    <w:rsid w:val="00A535F6"/>
    <w:rsid w:val="00A53A79"/>
    <w:rsid w:val="00A53FE7"/>
    <w:rsid w:val="00A543D9"/>
    <w:rsid w:val="00A546E1"/>
    <w:rsid w:val="00A54729"/>
    <w:rsid w:val="00A54CB5"/>
    <w:rsid w:val="00A54F2F"/>
    <w:rsid w:val="00A552D1"/>
    <w:rsid w:val="00A558F7"/>
    <w:rsid w:val="00A55C37"/>
    <w:rsid w:val="00A55F99"/>
    <w:rsid w:val="00A55FB7"/>
    <w:rsid w:val="00A562D6"/>
    <w:rsid w:val="00A565D2"/>
    <w:rsid w:val="00A56731"/>
    <w:rsid w:val="00A57DB1"/>
    <w:rsid w:val="00A57F3B"/>
    <w:rsid w:val="00A60549"/>
    <w:rsid w:val="00A607A4"/>
    <w:rsid w:val="00A60FF4"/>
    <w:rsid w:val="00A612D3"/>
    <w:rsid w:val="00A62459"/>
    <w:rsid w:val="00A62C47"/>
    <w:rsid w:val="00A62D17"/>
    <w:rsid w:val="00A62F1C"/>
    <w:rsid w:val="00A63F1A"/>
    <w:rsid w:val="00A645AF"/>
    <w:rsid w:val="00A64619"/>
    <w:rsid w:val="00A650E8"/>
    <w:rsid w:val="00A6589E"/>
    <w:rsid w:val="00A659B5"/>
    <w:rsid w:val="00A65D9E"/>
    <w:rsid w:val="00A65EC5"/>
    <w:rsid w:val="00A6618E"/>
    <w:rsid w:val="00A66B69"/>
    <w:rsid w:val="00A66B98"/>
    <w:rsid w:val="00A66C93"/>
    <w:rsid w:val="00A67A4C"/>
    <w:rsid w:val="00A67B5D"/>
    <w:rsid w:val="00A702BA"/>
    <w:rsid w:val="00A70AFC"/>
    <w:rsid w:val="00A716F8"/>
    <w:rsid w:val="00A7209D"/>
    <w:rsid w:val="00A721D2"/>
    <w:rsid w:val="00A72708"/>
    <w:rsid w:val="00A72B75"/>
    <w:rsid w:val="00A72BB5"/>
    <w:rsid w:val="00A72BD7"/>
    <w:rsid w:val="00A72EC1"/>
    <w:rsid w:val="00A7371A"/>
    <w:rsid w:val="00A73ED9"/>
    <w:rsid w:val="00A7427D"/>
    <w:rsid w:val="00A74968"/>
    <w:rsid w:val="00A7503B"/>
    <w:rsid w:val="00A757F4"/>
    <w:rsid w:val="00A75E97"/>
    <w:rsid w:val="00A764FF"/>
    <w:rsid w:val="00A765C9"/>
    <w:rsid w:val="00A76C2B"/>
    <w:rsid w:val="00A777A7"/>
    <w:rsid w:val="00A77D08"/>
    <w:rsid w:val="00A805AB"/>
    <w:rsid w:val="00A80653"/>
    <w:rsid w:val="00A80DE3"/>
    <w:rsid w:val="00A80F69"/>
    <w:rsid w:val="00A8111C"/>
    <w:rsid w:val="00A81C8A"/>
    <w:rsid w:val="00A81EB4"/>
    <w:rsid w:val="00A82197"/>
    <w:rsid w:val="00A838AD"/>
    <w:rsid w:val="00A83C55"/>
    <w:rsid w:val="00A83DD6"/>
    <w:rsid w:val="00A842FA"/>
    <w:rsid w:val="00A849D7"/>
    <w:rsid w:val="00A84B78"/>
    <w:rsid w:val="00A84D12"/>
    <w:rsid w:val="00A86199"/>
    <w:rsid w:val="00A861CD"/>
    <w:rsid w:val="00A86BBA"/>
    <w:rsid w:val="00A87120"/>
    <w:rsid w:val="00A87E42"/>
    <w:rsid w:val="00A9022B"/>
    <w:rsid w:val="00A90746"/>
    <w:rsid w:val="00A913A0"/>
    <w:rsid w:val="00A9197E"/>
    <w:rsid w:val="00A91B2C"/>
    <w:rsid w:val="00A91D37"/>
    <w:rsid w:val="00A92A6E"/>
    <w:rsid w:val="00A93443"/>
    <w:rsid w:val="00A93F8C"/>
    <w:rsid w:val="00A940CA"/>
    <w:rsid w:val="00A9411E"/>
    <w:rsid w:val="00A943D0"/>
    <w:rsid w:val="00A945FA"/>
    <w:rsid w:val="00A94692"/>
    <w:rsid w:val="00A949FF"/>
    <w:rsid w:val="00A94D3B"/>
    <w:rsid w:val="00A94EBF"/>
    <w:rsid w:val="00A951AC"/>
    <w:rsid w:val="00A95869"/>
    <w:rsid w:val="00A95993"/>
    <w:rsid w:val="00A96F22"/>
    <w:rsid w:val="00A975EA"/>
    <w:rsid w:val="00AA038F"/>
    <w:rsid w:val="00AA07FF"/>
    <w:rsid w:val="00AA0AFF"/>
    <w:rsid w:val="00AA0DB5"/>
    <w:rsid w:val="00AA14FF"/>
    <w:rsid w:val="00AA1E9C"/>
    <w:rsid w:val="00AA23B4"/>
    <w:rsid w:val="00AA2DD5"/>
    <w:rsid w:val="00AA330D"/>
    <w:rsid w:val="00AA34D0"/>
    <w:rsid w:val="00AA37AB"/>
    <w:rsid w:val="00AA38DE"/>
    <w:rsid w:val="00AA3984"/>
    <w:rsid w:val="00AA39A0"/>
    <w:rsid w:val="00AA4405"/>
    <w:rsid w:val="00AA4BE5"/>
    <w:rsid w:val="00AA5796"/>
    <w:rsid w:val="00AA6166"/>
    <w:rsid w:val="00AA7329"/>
    <w:rsid w:val="00AA7B69"/>
    <w:rsid w:val="00AB08D7"/>
    <w:rsid w:val="00AB0A38"/>
    <w:rsid w:val="00AB0A64"/>
    <w:rsid w:val="00AB140E"/>
    <w:rsid w:val="00AB1436"/>
    <w:rsid w:val="00AB18E4"/>
    <w:rsid w:val="00AB1BE6"/>
    <w:rsid w:val="00AB2234"/>
    <w:rsid w:val="00AB2665"/>
    <w:rsid w:val="00AB2E91"/>
    <w:rsid w:val="00AB33EB"/>
    <w:rsid w:val="00AB36D5"/>
    <w:rsid w:val="00AB4292"/>
    <w:rsid w:val="00AB46C2"/>
    <w:rsid w:val="00AB473D"/>
    <w:rsid w:val="00AB545D"/>
    <w:rsid w:val="00AB57E1"/>
    <w:rsid w:val="00AB5BCC"/>
    <w:rsid w:val="00AB74C7"/>
    <w:rsid w:val="00AB7600"/>
    <w:rsid w:val="00AB765D"/>
    <w:rsid w:val="00AC02E9"/>
    <w:rsid w:val="00AC0B39"/>
    <w:rsid w:val="00AC101B"/>
    <w:rsid w:val="00AC1B84"/>
    <w:rsid w:val="00AC200C"/>
    <w:rsid w:val="00AC221F"/>
    <w:rsid w:val="00AC240A"/>
    <w:rsid w:val="00AC2A2A"/>
    <w:rsid w:val="00AC4F38"/>
    <w:rsid w:val="00AC5114"/>
    <w:rsid w:val="00AC578E"/>
    <w:rsid w:val="00AC5877"/>
    <w:rsid w:val="00AC5BD1"/>
    <w:rsid w:val="00AC65D2"/>
    <w:rsid w:val="00AC66D2"/>
    <w:rsid w:val="00AC6A1F"/>
    <w:rsid w:val="00AC701F"/>
    <w:rsid w:val="00AC7449"/>
    <w:rsid w:val="00AC7916"/>
    <w:rsid w:val="00AC79E1"/>
    <w:rsid w:val="00AC79F8"/>
    <w:rsid w:val="00AC7FF7"/>
    <w:rsid w:val="00AD00B0"/>
    <w:rsid w:val="00AD05D4"/>
    <w:rsid w:val="00AD0A88"/>
    <w:rsid w:val="00AD1259"/>
    <w:rsid w:val="00AD16AB"/>
    <w:rsid w:val="00AD17C6"/>
    <w:rsid w:val="00AD1A6A"/>
    <w:rsid w:val="00AD1C35"/>
    <w:rsid w:val="00AD2608"/>
    <w:rsid w:val="00AD3349"/>
    <w:rsid w:val="00AD3451"/>
    <w:rsid w:val="00AD4167"/>
    <w:rsid w:val="00AD48FA"/>
    <w:rsid w:val="00AD4C90"/>
    <w:rsid w:val="00AD4E31"/>
    <w:rsid w:val="00AD4F70"/>
    <w:rsid w:val="00AD58EA"/>
    <w:rsid w:val="00AD6B7A"/>
    <w:rsid w:val="00AD71F9"/>
    <w:rsid w:val="00AE02D4"/>
    <w:rsid w:val="00AE0ACB"/>
    <w:rsid w:val="00AE11B6"/>
    <w:rsid w:val="00AE1B93"/>
    <w:rsid w:val="00AE1DB1"/>
    <w:rsid w:val="00AE2113"/>
    <w:rsid w:val="00AE25AA"/>
    <w:rsid w:val="00AE28E4"/>
    <w:rsid w:val="00AE302B"/>
    <w:rsid w:val="00AE3686"/>
    <w:rsid w:val="00AE3ABF"/>
    <w:rsid w:val="00AE3B5C"/>
    <w:rsid w:val="00AE3C79"/>
    <w:rsid w:val="00AE3D78"/>
    <w:rsid w:val="00AE40C7"/>
    <w:rsid w:val="00AE471B"/>
    <w:rsid w:val="00AE4CF8"/>
    <w:rsid w:val="00AE5612"/>
    <w:rsid w:val="00AE62AD"/>
    <w:rsid w:val="00AE6343"/>
    <w:rsid w:val="00AE6432"/>
    <w:rsid w:val="00AE6C1F"/>
    <w:rsid w:val="00AE77B7"/>
    <w:rsid w:val="00AF07E6"/>
    <w:rsid w:val="00AF0978"/>
    <w:rsid w:val="00AF162C"/>
    <w:rsid w:val="00AF19EC"/>
    <w:rsid w:val="00AF1E72"/>
    <w:rsid w:val="00AF1FFD"/>
    <w:rsid w:val="00AF2180"/>
    <w:rsid w:val="00AF2263"/>
    <w:rsid w:val="00AF23BD"/>
    <w:rsid w:val="00AF27DB"/>
    <w:rsid w:val="00AF2934"/>
    <w:rsid w:val="00AF3AC0"/>
    <w:rsid w:val="00AF3C35"/>
    <w:rsid w:val="00AF3CC6"/>
    <w:rsid w:val="00AF3D62"/>
    <w:rsid w:val="00AF56F0"/>
    <w:rsid w:val="00AF5CA0"/>
    <w:rsid w:val="00AF5D8D"/>
    <w:rsid w:val="00AF5DA6"/>
    <w:rsid w:val="00AF78DD"/>
    <w:rsid w:val="00B002B1"/>
    <w:rsid w:val="00B015E6"/>
    <w:rsid w:val="00B0183B"/>
    <w:rsid w:val="00B01B59"/>
    <w:rsid w:val="00B01ED2"/>
    <w:rsid w:val="00B020C9"/>
    <w:rsid w:val="00B02197"/>
    <w:rsid w:val="00B02243"/>
    <w:rsid w:val="00B02EA3"/>
    <w:rsid w:val="00B0350D"/>
    <w:rsid w:val="00B0359B"/>
    <w:rsid w:val="00B0383F"/>
    <w:rsid w:val="00B0424A"/>
    <w:rsid w:val="00B049ED"/>
    <w:rsid w:val="00B04FDA"/>
    <w:rsid w:val="00B052EC"/>
    <w:rsid w:val="00B054D5"/>
    <w:rsid w:val="00B055BF"/>
    <w:rsid w:val="00B059CB"/>
    <w:rsid w:val="00B05B0E"/>
    <w:rsid w:val="00B06353"/>
    <w:rsid w:val="00B07BEB"/>
    <w:rsid w:val="00B1178F"/>
    <w:rsid w:val="00B12515"/>
    <w:rsid w:val="00B127C6"/>
    <w:rsid w:val="00B12D05"/>
    <w:rsid w:val="00B139C2"/>
    <w:rsid w:val="00B1421B"/>
    <w:rsid w:val="00B143FB"/>
    <w:rsid w:val="00B145C7"/>
    <w:rsid w:val="00B154CA"/>
    <w:rsid w:val="00B156C5"/>
    <w:rsid w:val="00B158FB"/>
    <w:rsid w:val="00B15DD0"/>
    <w:rsid w:val="00B15E50"/>
    <w:rsid w:val="00B16369"/>
    <w:rsid w:val="00B16474"/>
    <w:rsid w:val="00B1661C"/>
    <w:rsid w:val="00B16748"/>
    <w:rsid w:val="00B16E9A"/>
    <w:rsid w:val="00B16EBA"/>
    <w:rsid w:val="00B171D6"/>
    <w:rsid w:val="00B20092"/>
    <w:rsid w:val="00B2030D"/>
    <w:rsid w:val="00B20B48"/>
    <w:rsid w:val="00B219B5"/>
    <w:rsid w:val="00B21AC2"/>
    <w:rsid w:val="00B2226B"/>
    <w:rsid w:val="00B2233C"/>
    <w:rsid w:val="00B22FEB"/>
    <w:rsid w:val="00B23841"/>
    <w:rsid w:val="00B241C1"/>
    <w:rsid w:val="00B24CCB"/>
    <w:rsid w:val="00B24E4D"/>
    <w:rsid w:val="00B25696"/>
    <w:rsid w:val="00B256D2"/>
    <w:rsid w:val="00B26106"/>
    <w:rsid w:val="00B26563"/>
    <w:rsid w:val="00B266C4"/>
    <w:rsid w:val="00B26A35"/>
    <w:rsid w:val="00B2757F"/>
    <w:rsid w:val="00B276DE"/>
    <w:rsid w:val="00B302D7"/>
    <w:rsid w:val="00B30FDB"/>
    <w:rsid w:val="00B31594"/>
    <w:rsid w:val="00B31CD9"/>
    <w:rsid w:val="00B32601"/>
    <w:rsid w:val="00B32A04"/>
    <w:rsid w:val="00B32CC1"/>
    <w:rsid w:val="00B32EEC"/>
    <w:rsid w:val="00B332BB"/>
    <w:rsid w:val="00B333B4"/>
    <w:rsid w:val="00B334C0"/>
    <w:rsid w:val="00B33921"/>
    <w:rsid w:val="00B33B1B"/>
    <w:rsid w:val="00B3461B"/>
    <w:rsid w:val="00B34AB2"/>
    <w:rsid w:val="00B34F2D"/>
    <w:rsid w:val="00B360B6"/>
    <w:rsid w:val="00B36671"/>
    <w:rsid w:val="00B369D1"/>
    <w:rsid w:val="00B36FD1"/>
    <w:rsid w:val="00B37087"/>
    <w:rsid w:val="00B402FE"/>
    <w:rsid w:val="00B4075C"/>
    <w:rsid w:val="00B418FC"/>
    <w:rsid w:val="00B41A28"/>
    <w:rsid w:val="00B423BB"/>
    <w:rsid w:val="00B426C5"/>
    <w:rsid w:val="00B427E3"/>
    <w:rsid w:val="00B42E0F"/>
    <w:rsid w:val="00B42E71"/>
    <w:rsid w:val="00B43D26"/>
    <w:rsid w:val="00B448B4"/>
    <w:rsid w:val="00B44CA6"/>
    <w:rsid w:val="00B458EE"/>
    <w:rsid w:val="00B45B35"/>
    <w:rsid w:val="00B45F7E"/>
    <w:rsid w:val="00B460C6"/>
    <w:rsid w:val="00B4722A"/>
    <w:rsid w:val="00B47648"/>
    <w:rsid w:val="00B47CAB"/>
    <w:rsid w:val="00B50ABE"/>
    <w:rsid w:val="00B5165B"/>
    <w:rsid w:val="00B51933"/>
    <w:rsid w:val="00B51D4B"/>
    <w:rsid w:val="00B51FC9"/>
    <w:rsid w:val="00B5244D"/>
    <w:rsid w:val="00B524DA"/>
    <w:rsid w:val="00B52C4A"/>
    <w:rsid w:val="00B52CCD"/>
    <w:rsid w:val="00B54588"/>
    <w:rsid w:val="00B55391"/>
    <w:rsid w:val="00B56C4A"/>
    <w:rsid w:val="00B5756A"/>
    <w:rsid w:val="00B60024"/>
    <w:rsid w:val="00B603B9"/>
    <w:rsid w:val="00B60802"/>
    <w:rsid w:val="00B624F2"/>
    <w:rsid w:val="00B6253B"/>
    <w:rsid w:val="00B629B6"/>
    <w:rsid w:val="00B62C31"/>
    <w:rsid w:val="00B62CFF"/>
    <w:rsid w:val="00B64882"/>
    <w:rsid w:val="00B6654E"/>
    <w:rsid w:val="00B668A1"/>
    <w:rsid w:val="00B668E1"/>
    <w:rsid w:val="00B669BF"/>
    <w:rsid w:val="00B66A9A"/>
    <w:rsid w:val="00B66B1A"/>
    <w:rsid w:val="00B66F50"/>
    <w:rsid w:val="00B6758A"/>
    <w:rsid w:val="00B7054E"/>
    <w:rsid w:val="00B706FC"/>
    <w:rsid w:val="00B71324"/>
    <w:rsid w:val="00B7167E"/>
    <w:rsid w:val="00B71D7D"/>
    <w:rsid w:val="00B72578"/>
    <w:rsid w:val="00B72939"/>
    <w:rsid w:val="00B72FEC"/>
    <w:rsid w:val="00B73289"/>
    <w:rsid w:val="00B73D5F"/>
    <w:rsid w:val="00B73E79"/>
    <w:rsid w:val="00B75224"/>
    <w:rsid w:val="00B75598"/>
    <w:rsid w:val="00B75A05"/>
    <w:rsid w:val="00B76889"/>
    <w:rsid w:val="00B76B4F"/>
    <w:rsid w:val="00B76CD8"/>
    <w:rsid w:val="00B76D8D"/>
    <w:rsid w:val="00B76FE1"/>
    <w:rsid w:val="00B773D2"/>
    <w:rsid w:val="00B77B26"/>
    <w:rsid w:val="00B77D3C"/>
    <w:rsid w:val="00B801C0"/>
    <w:rsid w:val="00B80B62"/>
    <w:rsid w:val="00B810CF"/>
    <w:rsid w:val="00B81DA8"/>
    <w:rsid w:val="00B8275E"/>
    <w:rsid w:val="00B83223"/>
    <w:rsid w:val="00B842D7"/>
    <w:rsid w:val="00B844AD"/>
    <w:rsid w:val="00B858DE"/>
    <w:rsid w:val="00B862D2"/>
    <w:rsid w:val="00B86B01"/>
    <w:rsid w:val="00B871E9"/>
    <w:rsid w:val="00B87634"/>
    <w:rsid w:val="00B87BB2"/>
    <w:rsid w:val="00B87FE7"/>
    <w:rsid w:val="00B9041D"/>
    <w:rsid w:val="00B90CB8"/>
    <w:rsid w:val="00B90FE7"/>
    <w:rsid w:val="00B914F1"/>
    <w:rsid w:val="00B9196B"/>
    <w:rsid w:val="00B91988"/>
    <w:rsid w:val="00B92108"/>
    <w:rsid w:val="00B92691"/>
    <w:rsid w:val="00B9371C"/>
    <w:rsid w:val="00B93A07"/>
    <w:rsid w:val="00B93A71"/>
    <w:rsid w:val="00B93CBE"/>
    <w:rsid w:val="00B93DCF"/>
    <w:rsid w:val="00B94354"/>
    <w:rsid w:val="00B94967"/>
    <w:rsid w:val="00B94A68"/>
    <w:rsid w:val="00B95D5E"/>
    <w:rsid w:val="00B969E1"/>
    <w:rsid w:val="00B97B45"/>
    <w:rsid w:val="00BA1086"/>
    <w:rsid w:val="00BA135C"/>
    <w:rsid w:val="00BA18CF"/>
    <w:rsid w:val="00BA2B00"/>
    <w:rsid w:val="00BA2CA4"/>
    <w:rsid w:val="00BA3181"/>
    <w:rsid w:val="00BA374F"/>
    <w:rsid w:val="00BA39E6"/>
    <w:rsid w:val="00BA44F4"/>
    <w:rsid w:val="00BA50D3"/>
    <w:rsid w:val="00BA5479"/>
    <w:rsid w:val="00BA56E6"/>
    <w:rsid w:val="00BA5B67"/>
    <w:rsid w:val="00BA5C49"/>
    <w:rsid w:val="00BA5C79"/>
    <w:rsid w:val="00BA5E3E"/>
    <w:rsid w:val="00BA69C6"/>
    <w:rsid w:val="00BA6C5D"/>
    <w:rsid w:val="00BA7277"/>
    <w:rsid w:val="00BA78F9"/>
    <w:rsid w:val="00BB0605"/>
    <w:rsid w:val="00BB23D5"/>
    <w:rsid w:val="00BB2BBB"/>
    <w:rsid w:val="00BB32CC"/>
    <w:rsid w:val="00BB357D"/>
    <w:rsid w:val="00BB3C5F"/>
    <w:rsid w:val="00BB4211"/>
    <w:rsid w:val="00BB43E1"/>
    <w:rsid w:val="00BB46D8"/>
    <w:rsid w:val="00BB495D"/>
    <w:rsid w:val="00BB4EBE"/>
    <w:rsid w:val="00BB5829"/>
    <w:rsid w:val="00BB5D46"/>
    <w:rsid w:val="00BB5F1D"/>
    <w:rsid w:val="00BB67A4"/>
    <w:rsid w:val="00BB6E47"/>
    <w:rsid w:val="00BB708A"/>
    <w:rsid w:val="00BB75F0"/>
    <w:rsid w:val="00BB7E4C"/>
    <w:rsid w:val="00BC0400"/>
    <w:rsid w:val="00BC0420"/>
    <w:rsid w:val="00BC0947"/>
    <w:rsid w:val="00BC0B78"/>
    <w:rsid w:val="00BC0D82"/>
    <w:rsid w:val="00BC0E78"/>
    <w:rsid w:val="00BC1835"/>
    <w:rsid w:val="00BC2024"/>
    <w:rsid w:val="00BC211F"/>
    <w:rsid w:val="00BC2B38"/>
    <w:rsid w:val="00BC4CE9"/>
    <w:rsid w:val="00BC64AE"/>
    <w:rsid w:val="00BC6A38"/>
    <w:rsid w:val="00BC78DF"/>
    <w:rsid w:val="00BD036C"/>
    <w:rsid w:val="00BD0884"/>
    <w:rsid w:val="00BD0C73"/>
    <w:rsid w:val="00BD15BC"/>
    <w:rsid w:val="00BD1E9B"/>
    <w:rsid w:val="00BD2BEB"/>
    <w:rsid w:val="00BD336F"/>
    <w:rsid w:val="00BD3DA1"/>
    <w:rsid w:val="00BD3FBD"/>
    <w:rsid w:val="00BD512C"/>
    <w:rsid w:val="00BD5568"/>
    <w:rsid w:val="00BD584E"/>
    <w:rsid w:val="00BD60E9"/>
    <w:rsid w:val="00BD637B"/>
    <w:rsid w:val="00BD6581"/>
    <w:rsid w:val="00BD67D2"/>
    <w:rsid w:val="00BD681E"/>
    <w:rsid w:val="00BD6D08"/>
    <w:rsid w:val="00BD6D92"/>
    <w:rsid w:val="00BD7795"/>
    <w:rsid w:val="00BD78D3"/>
    <w:rsid w:val="00BD7B0E"/>
    <w:rsid w:val="00BE03C5"/>
    <w:rsid w:val="00BE0A97"/>
    <w:rsid w:val="00BE15BA"/>
    <w:rsid w:val="00BE1637"/>
    <w:rsid w:val="00BE1FE4"/>
    <w:rsid w:val="00BE23E2"/>
    <w:rsid w:val="00BE249B"/>
    <w:rsid w:val="00BE253C"/>
    <w:rsid w:val="00BE2C16"/>
    <w:rsid w:val="00BE3425"/>
    <w:rsid w:val="00BE3570"/>
    <w:rsid w:val="00BE459A"/>
    <w:rsid w:val="00BE46A8"/>
    <w:rsid w:val="00BE532D"/>
    <w:rsid w:val="00BE53AF"/>
    <w:rsid w:val="00BE6E64"/>
    <w:rsid w:val="00BE736E"/>
    <w:rsid w:val="00BF03D9"/>
    <w:rsid w:val="00BF0B5F"/>
    <w:rsid w:val="00BF1F70"/>
    <w:rsid w:val="00BF30EF"/>
    <w:rsid w:val="00BF3107"/>
    <w:rsid w:val="00BF3A8B"/>
    <w:rsid w:val="00BF4897"/>
    <w:rsid w:val="00BF5176"/>
    <w:rsid w:val="00BF526C"/>
    <w:rsid w:val="00BF5727"/>
    <w:rsid w:val="00BF5763"/>
    <w:rsid w:val="00BF58E4"/>
    <w:rsid w:val="00BF5C70"/>
    <w:rsid w:val="00BF63E8"/>
    <w:rsid w:val="00BF6A1A"/>
    <w:rsid w:val="00BF6B7B"/>
    <w:rsid w:val="00BF6DA0"/>
    <w:rsid w:val="00BF73D1"/>
    <w:rsid w:val="00BF7736"/>
    <w:rsid w:val="00BF7928"/>
    <w:rsid w:val="00BF799C"/>
    <w:rsid w:val="00C0121E"/>
    <w:rsid w:val="00C0138A"/>
    <w:rsid w:val="00C01609"/>
    <w:rsid w:val="00C0286A"/>
    <w:rsid w:val="00C02A0B"/>
    <w:rsid w:val="00C02DC4"/>
    <w:rsid w:val="00C02F80"/>
    <w:rsid w:val="00C03203"/>
    <w:rsid w:val="00C0359D"/>
    <w:rsid w:val="00C039A8"/>
    <w:rsid w:val="00C042D8"/>
    <w:rsid w:val="00C04B52"/>
    <w:rsid w:val="00C04C3C"/>
    <w:rsid w:val="00C053F0"/>
    <w:rsid w:val="00C065D1"/>
    <w:rsid w:val="00C06986"/>
    <w:rsid w:val="00C071D2"/>
    <w:rsid w:val="00C10598"/>
    <w:rsid w:val="00C1064B"/>
    <w:rsid w:val="00C10C6D"/>
    <w:rsid w:val="00C10E90"/>
    <w:rsid w:val="00C114F2"/>
    <w:rsid w:val="00C11935"/>
    <w:rsid w:val="00C11C3E"/>
    <w:rsid w:val="00C12122"/>
    <w:rsid w:val="00C1254A"/>
    <w:rsid w:val="00C12BDE"/>
    <w:rsid w:val="00C14104"/>
    <w:rsid w:val="00C1516F"/>
    <w:rsid w:val="00C15440"/>
    <w:rsid w:val="00C15EBE"/>
    <w:rsid w:val="00C16252"/>
    <w:rsid w:val="00C167EC"/>
    <w:rsid w:val="00C16A88"/>
    <w:rsid w:val="00C16D1A"/>
    <w:rsid w:val="00C170C2"/>
    <w:rsid w:val="00C17191"/>
    <w:rsid w:val="00C172EE"/>
    <w:rsid w:val="00C1795B"/>
    <w:rsid w:val="00C17F03"/>
    <w:rsid w:val="00C2053F"/>
    <w:rsid w:val="00C20798"/>
    <w:rsid w:val="00C21067"/>
    <w:rsid w:val="00C21B3D"/>
    <w:rsid w:val="00C21E20"/>
    <w:rsid w:val="00C21E6C"/>
    <w:rsid w:val="00C2233C"/>
    <w:rsid w:val="00C22568"/>
    <w:rsid w:val="00C22827"/>
    <w:rsid w:val="00C229F4"/>
    <w:rsid w:val="00C22BE7"/>
    <w:rsid w:val="00C22CCC"/>
    <w:rsid w:val="00C22F35"/>
    <w:rsid w:val="00C233B7"/>
    <w:rsid w:val="00C23B9C"/>
    <w:rsid w:val="00C240A5"/>
    <w:rsid w:val="00C2451D"/>
    <w:rsid w:val="00C2456C"/>
    <w:rsid w:val="00C24A57"/>
    <w:rsid w:val="00C24E69"/>
    <w:rsid w:val="00C25200"/>
    <w:rsid w:val="00C253CB"/>
    <w:rsid w:val="00C256B7"/>
    <w:rsid w:val="00C25AF7"/>
    <w:rsid w:val="00C2616E"/>
    <w:rsid w:val="00C2663D"/>
    <w:rsid w:val="00C267D0"/>
    <w:rsid w:val="00C26A99"/>
    <w:rsid w:val="00C26F8D"/>
    <w:rsid w:val="00C2731A"/>
    <w:rsid w:val="00C2755C"/>
    <w:rsid w:val="00C275EF"/>
    <w:rsid w:val="00C27605"/>
    <w:rsid w:val="00C27CAD"/>
    <w:rsid w:val="00C30334"/>
    <w:rsid w:val="00C30AC5"/>
    <w:rsid w:val="00C30EE1"/>
    <w:rsid w:val="00C3142E"/>
    <w:rsid w:val="00C31AE6"/>
    <w:rsid w:val="00C31FD5"/>
    <w:rsid w:val="00C3360B"/>
    <w:rsid w:val="00C3364D"/>
    <w:rsid w:val="00C33781"/>
    <w:rsid w:val="00C33B7D"/>
    <w:rsid w:val="00C33BE1"/>
    <w:rsid w:val="00C34CAD"/>
    <w:rsid w:val="00C34F0D"/>
    <w:rsid w:val="00C352F4"/>
    <w:rsid w:val="00C3631F"/>
    <w:rsid w:val="00C36D9B"/>
    <w:rsid w:val="00C36EC2"/>
    <w:rsid w:val="00C372C6"/>
    <w:rsid w:val="00C373A5"/>
    <w:rsid w:val="00C37C6F"/>
    <w:rsid w:val="00C37C71"/>
    <w:rsid w:val="00C40839"/>
    <w:rsid w:val="00C41F2B"/>
    <w:rsid w:val="00C42135"/>
    <w:rsid w:val="00C426AA"/>
    <w:rsid w:val="00C428F6"/>
    <w:rsid w:val="00C42E07"/>
    <w:rsid w:val="00C43191"/>
    <w:rsid w:val="00C4327C"/>
    <w:rsid w:val="00C43B76"/>
    <w:rsid w:val="00C43BA2"/>
    <w:rsid w:val="00C43D54"/>
    <w:rsid w:val="00C43DA2"/>
    <w:rsid w:val="00C445FC"/>
    <w:rsid w:val="00C446C7"/>
    <w:rsid w:val="00C46121"/>
    <w:rsid w:val="00C4672A"/>
    <w:rsid w:val="00C4683F"/>
    <w:rsid w:val="00C46E84"/>
    <w:rsid w:val="00C473DB"/>
    <w:rsid w:val="00C5075C"/>
    <w:rsid w:val="00C50F1F"/>
    <w:rsid w:val="00C5180B"/>
    <w:rsid w:val="00C53169"/>
    <w:rsid w:val="00C531E7"/>
    <w:rsid w:val="00C5474E"/>
    <w:rsid w:val="00C54DD9"/>
    <w:rsid w:val="00C553D3"/>
    <w:rsid w:val="00C55B85"/>
    <w:rsid w:val="00C56469"/>
    <w:rsid w:val="00C56947"/>
    <w:rsid w:val="00C56B7E"/>
    <w:rsid w:val="00C56CE2"/>
    <w:rsid w:val="00C56E58"/>
    <w:rsid w:val="00C56FBB"/>
    <w:rsid w:val="00C6042A"/>
    <w:rsid w:val="00C607ED"/>
    <w:rsid w:val="00C60A7C"/>
    <w:rsid w:val="00C60B8A"/>
    <w:rsid w:val="00C61288"/>
    <w:rsid w:val="00C61967"/>
    <w:rsid w:val="00C6261A"/>
    <w:rsid w:val="00C626FD"/>
    <w:rsid w:val="00C6272D"/>
    <w:rsid w:val="00C62AB6"/>
    <w:rsid w:val="00C62CAC"/>
    <w:rsid w:val="00C63589"/>
    <w:rsid w:val="00C64162"/>
    <w:rsid w:val="00C6422F"/>
    <w:rsid w:val="00C64283"/>
    <w:rsid w:val="00C6492B"/>
    <w:rsid w:val="00C64FB8"/>
    <w:rsid w:val="00C650C5"/>
    <w:rsid w:val="00C6518A"/>
    <w:rsid w:val="00C65235"/>
    <w:rsid w:val="00C65EE4"/>
    <w:rsid w:val="00C65F0C"/>
    <w:rsid w:val="00C66641"/>
    <w:rsid w:val="00C66A7C"/>
    <w:rsid w:val="00C670E4"/>
    <w:rsid w:val="00C678B5"/>
    <w:rsid w:val="00C67A9B"/>
    <w:rsid w:val="00C70878"/>
    <w:rsid w:val="00C71A47"/>
    <w:rsid w:val="00C71FA0"/>
    <w:rsid w:val="00C72347"/>
    <w:rsid w:val="00C724F8"/>
    <w:rsid w:val="00C72758"/>
    <w:rsid w:val="00C728AD"/>
    <w:rsid w:val="00C729ED"/>
    <w:rsid w:val="00C72AA9"/>
    <w:rsid w:val="00C730F0"/>
    <w:rsid w:val="00C73605"/>
    <w:rsid w:val="00C737C7"/>
    <w:rsid w:val="00C73C25"/>
    <w:rsid w:val="00C73EB4"/>
    <w:rsid w:val="00C74616"/>
    <w:rsid w:val="00C75D85"/>
    <w:rsid w:val="00C76221"/>
    <w:rsid w:val="00C7623F"/>
    <w:rsid w:val="00C764A7"/>
    <w:rsid w:val="00C76E25"/>
    <w:rsid w:val="00C76E92"/>
    <w:rsid w:val="00C76F22"/>
    <w:rsid w:val="00C77AE1"/>
    <w:rsid w:val="00C77B0B"/>
    <w:rsid w:val="00C8033D"/>
    <w:rsid w:val="00C81208"/>
    <w:rsid w:val="00C8379C"/>
    <w:rsid w:val="00C85591"/>
    <w:rsid w:val="00C85E61"/>
    <w:rsid w:val="00C86C99"/>
    <w:rsid w:val="00C8713B"/>
    <w:rsid w:val="00C877DF"/>
    <w:rsid w:val="00C87AB4"/>
    <w:rsid w:val="00C90796"/>
    <w:rsid w:val="00C90968"/>
    <w:rsid w:val="00C911F6"/>
    <w:rsid w:val="00C919CC"/>
    <w:rsid w:val="00C92376"/>
    <w:rsid w:val="00C933B6"/>
    <w:rsid w:val="00C9419A"/>
    <w:rsid w:val="00C94529"/>
    <w:rsid w:val="00C94C57"/>
    <w:rsid w:val="00C95845"/>
    <w:rsid w:val="00C96B96"/>
    <w:rsid w:val="00C96D3F"/>
    <w:rsid w:val="00C96EE9"/>
    <w:rsid w:val="00C96F4F"/>
    <w:rsid w:val="00C977E0"/>
    <w:rsid w:val="00C97928"/>
    <w:rsid w:val="00CA01BC"/>
    <w:rsid w:val="00CA0646"/>
    <w:rsid w:val="00CA0671"/>
    <w:rsid w:val="00CA0741"/>
    <w:rsid w:val="00CA0A8C"/>
    <w:rsid w:val="00CA0B1A"/>
    <w:rsid w:val="00CA0B3E"/>
    <w:rsid w:val="00CA105A"/>
    <w:rsid w:val="00CA1165"/>
    <w:rsid w:val="00CA19EA"/>
    <w:rsid w:val="00CA2562"/>
    <w:rsid w:val="00CA2675"/>
    <w:rsid w:val="00CA2679"/>
    <w:rsid w:val="00CA3E8C"/>
    <w:rsid w:val="00CA4188"/>
    <w:rsid w:val="00CA4756"/>
    <w:rsid w:val="00CA4C67"/>
    <w:rsid w:val="00CA505F"/>
    <w:rsid w:val="00CA50DA"/>
    <w:rsid w:val="00CA524A"/>
    <w:rsid w:val="00CA5513"/>
    <w:rsid w:val="00CA559F"/>
    <w:rsid w:val="00CA565E"/>
    <w:rsid w:val="00CA59DD"/>
    <w:rsid w:val="00CA5E5A"/>
    <w:rsid w:val="00CA6043"/>
    <w:rsid w:val="00CA619D"/>
    <w:rsid w:val="00CA6B34"/>
    <w:rsid w:val="00CA7A4A"/>
    <w:rsid w:val="00CA7DCB"/>
    <w:rsid w:val="00CB006D"/>
    <w:rsid w:val="00CB0662"/>
    <w:rsid w:val="00CB068B"/>
    <w:rsid w:val="00CB087C"/>
    <w:rsid w:val="00CB0915"/>
    <w:rsid w:val="00CB0C35"/>
    <w:rsid w:val="00CB0FD3"/>
    <w:rsid w:val="00CB25A1"/>
    <w:rsid w:val="00CB2BF3"/>
    <w:rsid w:val="00CB384D"/>
    <w:rsid w:val="00CB3BB8"/>
    <w:rsid w:val="00CB3D4D"/>
    <w:rsid w:val="00CB46C6"/>
    <w:rsid w:val="00CB4835"/>
    <w:rsid w:val="00CB4A48"/>
    <w:rsid w:val="00CB5398"/>
    <w:rsid w:val="00CB5987"/>
    <w:rsid w:val="00CB61DC"/>
    <w:rsid w:val="00CB65E5"/>
    <w:rsid w:val="00CB6F99"/>
    <w:rsid w:val="00CC0CC5"/>
    <w:rsid w:val="00CC0E20"/>
    <w:rsid w:val="00CC14B3"/>
    <w:rsid w:val="00CC2688"/>
    <w:rsid w:val="00CC2F01"/>
    <w:rsid w:val="00CC2F3C"/>
    <w:rsid w:val="00CC31DD"/>
    <w:rsid w:val="00CC32FF"/>
    <w:rsid w:val="00CC36E3"/>
    <w:rsid w:val="00CC4CAC"/>
    <w:rsid w:val="00CC4E6E"/>
    <w:rsid w:val="00CC5B4A"/>
    <w:rsid w:val="00CC5C9A"/>
    <w:rsid w:val="00CC6454"/>
    <w:rsid w:val="00CC6DFE"/>
    <w:rsid w:val="00CC7633"/>
    <w:rsid w:val="00CC76EC"/>
    <w:rsid w:val="00CD0027"/>
    <w:rsid w:val="00CD01EA"/>
    <w:rsid w:val="00CD021B"/>
    <w:rsid w:val="00CD08FB"/>
    <w:rsid w:val="00CD0B17"/>
    <w:rsid w:val="00CD1717"/>
    <w:rsid w:val="00CD1D23"/>
    <w:rsid w:val="00CD1EFD"/>
    <w:rsid w:val="00CD1F1D"/>
    <w:rsid w:val="00CD22AC"/>
    <w:rsid w:val="00CD321C"/>
    <w:rsid w:val="00CD337A"/>
    <w:rsid w:val="00CD36F5"/>
    <w:rsid w:val="00CD3A50"/>
    <w:rsid w:val="00CD3CBF"/>
    <w:rsid w:val="00CD4C66"/>
    <w:rsid w:val="00CD4CE2"/>
    <w:rsid w:val="00CD4DBC"/>
    <w:rsid w:val="00CD51B4"/>
    <w:rsid w:val="00CD53E3"/>
    <w:rsid w:val="00CD5402"/>
    <w:rsid w:val="00CD5D03"/>
    <w:rsid w:val="00CD7C47"/>
    <w:rsid w:val="00CD7E33"/>
    <w:rsid w:val="00CE0A72"/>
    <w:rsid w:val="00CE0F97"/>
    <w:rsid w:val="00CE10BF"/>
    <w:rsid w:val="00CE1B09"/>
    <w:rsid w:val="00CE2113"/>
    <w:rsid w:val="00CE246F"/>
    <w:rsid w:val="00CE2822"/>
    <w:rsid w:val="00CE3DD9"/>
    <w:rsid w:val="00CE3EBD"/>
    <w:rsid w:val="00CE4459"/>
    <w:rsid w:val="00CE55B3"/>
    <w:rsid w:val="00CE55FB"/>
    <w:rsid w:val="00CE582D"/>
    <w:rsid w:val="00CE5E81"/>
    <w:rsid w:val="00CE62E9"/>
    <w:rsid w:val="00CE78D2"/>
    <w:rsid w:val="00CE7B57"/>
    <w:rsid w:val="00CF0425"/>
    <w:rsid w:val="00CF1D3C"/>
    <w:rsid w:val="00CF2118"/>
    <w:rsid w:val="00CF22A3"/>
    <w:rsid w:val="00CF22DE"/>
    <w:rsid w:val="00CF27FE"/>
    <w:rsid w:val="00CF2DE1"/>
    <w:rsid w:val="00CF3161"/>
    <w:rsid w:val="00CF58CA"/>
    <w:rsid w:val="00CF5960"/>
    <w:rsid w:val="00CF5A71"/>
    <w:rsid w:val="00CF5BDF"/>
    <w:rsid w:val="00CF5E03"/>
    <w:rsid w:val="00CF5F40"/>
    <w:rsid w:val="00CF67B0"/>
    <w:rsid w:val="00CF6F6F"/>
    <w:rsid w:val="00D02773"/>
    <w:rsid w:val="00D02DB5"/>
    <w:rsid w:val="00D03808"/>
    <w:rsid w:val="00D06177"/>
    <w:rsid w:val="00D06684"/>
    <w:rsid w:val="00D066ED"/>
    <w:rsid w:val="00D066F3"/>
    <w:rsid w:val="00D06FF2"/>
    <w:rsid w:val="00D100F2"/>
    <w:rsid w:val="00D10582"/>
    <w:rsid w:val="00D1062F"/>
    <w:rsid w:val="00D10F21"/>
    <w:rsid w:val="00D11050"/>
    <w:rsid w:val="00D111B0"/>
    <w:rsid w:val="00D1125C"/>
    <w:rsid w:val="00D116CE"/>
    <w:rsid w:val="00D125D8"/>
    <w:rsid w:val="00D127E1"/>
    <w:rsid w:val="00D1295C"/>
    <w:rsid w:val="00D12A58"/>
    <w:rsid w:val="00D1303C"/>
    <w:rsid w:val="00D13306"/>
    <w:rsid w:val="00D136CA"/>
    <w:rsid w:val="00D13F0B"/>
    <w:rsid w:val="00D13F81"/>
    <w:rsid w:val="00D1401B"/>
    <w:rsid w:val="00D1435C"/>
    <w:rsid w:val="00D14690"/>
    <w:rsid w:val="00D148A3"/>
    <w:rsid w:val="00D151A1"/>
    <w:rsid w:val="00D158F5"/>
    <w:rsid w:val="00D1597A"/>
    <w:rsid w:val="00D165D7"/>
    <w:rsid w:val="00D16AC4"/>
    <w:rsid w:val="00D17212"/>
    <w:rsid w:val="00D17486"/>
    <w:rsid w:val="00D17929"/>
    <w:rsid w:val="00D179BE"/>
    <w:rsid w:val="00D17DB5"/>
    <w:rsid w:val="00D222DC"/>
    <w:rsid w:val="00D24FA2"/>
    <w:rsid w:val="00D2593E"/>
    <w:rsid w:val="00D26D0E"/>
    <w:rsid w:val="00D275B1"/>
    <w:rsid w:val="00D27719"/>
    <w:rsid w:val="00D2787F"/>
    <w:rsid w:val="00D27F37"/>
    <w:rsid w:val="00D30544"/>
    <w:rsid w:val="00D306B7"/>
    <w:rsid w:val="00D307FA"/>
    <w:rsid w:val="00D3088D"/>
    <w:rsid w:val="00D30CE1"/>
    <w:rsid w:val="00D31083"/>
    <w:rsid w:val="00D31869"/>
    <w:rsid w:val="00D31FDC"/>
    <w:rsid w:val="00D327DF"/>
    <w:rsid w:val="00D32D47"/>
    <w:rsid w:val="00D33A0E"/>
    <w:rsid w:val="00D3413B"/>
    <w:rsid w:val="00D34597"/>
    <w:rsid w:val="00D34680"/>
    <w:rsid w:val="00D34698"/>
    <w:rsid w:val="00D3477A"/>
    <w:rsid w:val="00D34B14"/>
    <w:rsid w:val="00D34B99"/>
    <w:rsid w:val="00D34C58"/>
    <w:rsid w:val="00D35127"/>
    <w:rsid w:val="00D35800"/>
    <w:rsid w:val="00D35B2F"/>
    <w:rsid w:val="00D35BE5"/>
    <w:rsid w:val="00D35FC0"/>
    <w:rsid w:val="00D36938"/>
    <w:rsid w:val="00D3694B"/>
    <w:rsid w:val="00D36962"/>
    <w:rsid w:val="00D36ACA"/>
    <w:rsid w:val="00D36EAE"/>
    <w:rsid w:val="00D36FFA"/>
    <w:rsid w:val="00D370B1"/>
    <w:rsid w:val="00D375AB"/>
    <w:rsid w:val="00D4017B"/>
    <w:rsid w:val="00D4078D"/>
    <w:rsid w:val="00D40DAA"/>
    <w:rsid w:val="00D410BE"/>
    <w:rsid w:val="00D41465"/>
    <w:rsid w:val="00D415BB"/>
    <w:rsid w:val="00D419EB"/>
    <w:rsid w:val="00D421A2"/>
    <w:rsid w:val="00D4237F"/>
    <w:rsid w:val="00D42968"/>
    <w:rsid w:val="00D42B89"/>
    <w:rsid w:val="00D4399E"/>
    <w:rsid w:val="00D4423D"/>
    <w:rsid w:val="00D4457C"/>
    <w:rsid w:val="00D44B99"/>
    <w:rsid w:val="00D451E0"/>
    <w:rsid w:val="00D45F3A"/>
    <w:rsid w:val="00D4630C"/>
    <w:rsid w:val="00D46475"/>
    <w:rsid w:val="00D466BC"/>
    <w:rsid w:val="00D472F5"/>
    <w:rsid w:val="00D4766D"/>
    <w:rsid w:val="00D47FAD"/>
    <w:rsid w:val="00D50FD5"/>
    <w:rsid w:val="00D5182B"/>
    <w:rsid w:val="00D5199B"/>
    <w:rsid w:val="00D51D5F"/>
    <w:rsid w:val="00D51E71"/>
    <w:rsid w:val="00D51F14"/>
    <w:rsid w:val="00D52584"/>
    <w:rsid w:val="00D52EB9"/>
    <w:rsid w:val="00D52FE3"/>
    <w:rsid w:val="00D535BE"/>
    <w:rsid w:val="00D55A8C"/>
    <w:rsid w:val="00D564F3"/>
    <w:rsid w:val="00D56575"/>
    <w:rsid w:val="00D56C73"/>
    <w:rsid w:val="00D56D29"/>
    <w:rsid w:val="00D578B9"/>
    <w:rsid w:val="00D6043D"/>
    <w:rsid w:val="00D6057C"/>
    <w:rsid w:val="00D6152D"/>
    <w:rsid w:val="00D61E5A"/>
    <w:rsid w:val="00D6203E"/>
    <w:rsid w:val="00D62599"/>
    <w:rsid w:val="00D63403"/>
    <w:rsid w:val="00D635D9"/>
    <w:rsid w:val="00D63891"/>
    <w:rsid w:val="00D63BEB"/>
    <w:rsid w:val="00D63DEF"/>
    <w:rsid w:val="00D6402E"/>
    <w:rsid w:val="00D6445F"/>
    <w:rsid w:val="00D65134"/>
    <w:rsid w:val="00D65B09"/>
    <w:rsid w:val="00D65B65"/>
    <w:rsid w:val="00D65C9E"/>
    <w:rsid w:val="00D66319"/>
    <w:rsid w:val="00D66AAB"/>
    <w:rsid w:val="00D66CE5"/>
    <w:rsid w:val="00D67540"/>
    <w:rsid w:val="00D7066D"/>
    <w:rsid w:val="00D70B61"/>
    <w:rsid w:val="00D70E67"/>
    <w:rsid w:val="00D7131F"/>
    <w:rsid w:val="00D71C41"/>
    <w:rsid w:val="00D7201A"/>
    <w:rsid w:val="00D72BC9"/>
    <w:rsid w:val="00D731D9"/>
    <w:rsid w:val="00D738C4"/>
    <w:rsid w:val="00D73CEF"/>
    <w:rsid w:val="00D73EFB"/>
    <w:rsid w:val="00D74C4E"/>
    <w:rsid w:val="00D75D65"/>
    <w:rsid w:val="00D75EF8"/>
    <w:rsid w:val="00D75F4E"/>
    <w:rsid w:val="00D76393"/>
    <w:rsid w:val="00D76E41"/>
    <w:rsid w:val="00D76F70"/>
    <w:rsid w:val="00D776E7"/>
    <w:rsid w:val="00D807E6"/>
    <w:rsid w:val="00D80B16"/>
    <w:rsid w:val="00D80E2A"/>
    <w:rsid w:val="00D818B9"/>
    <w:rsid w:val="00D81998"/>
    <w:rsid w:val="00D819E4"/>
    <w:rsid w:val="00D81BA8"/>
    <w:rsid w:val="00D82703"/>
    <w:rsid w:val="00D8361F"/>
    <w:rsid w:val="00D83915"/>
    <w:rsid w:val="00D83B17"/>
    <w:rsid w:val="00D84043"/>
    <w:rsid w:val="00D85788"/>
    <w:rsid w:val="00D85838"/>
    <w:rsid w:val="00D85A58"/>
    <w:rsid w:val="00D8695D"/>
    <w:rsid w:val="00D86B5B"/>
    <w:rsid w:val="00D86E10"/>
    <w:rsid w:val="00D87261"/>
    <w:rsid w:val="00D8798F"/>
    <w:rsid w:val="00D87991"/>
    <w:rsid w:val="00D87BE4"/>
    <w:rsid w:val="00D90191"/>
    <w:rsid w:val="00D9046E"/>
    <w:rsid w:val="00D90B08"/>
    <w:rsid w:val="00D913E5"/>
    <w:rsid w:val="00D91934"/>
    <w:rsid w:val="00D930EA"/>
    <w:rsid w:val="00D934BC"/>
    <w:rsid w:val="00D9354E"/>
    <w:rsid w:val="00D93912"/>
    <w:rsid w:val="00D93F16"/>
    <w:rsid w:val="00D94026"/>
    <w:rsid w:val="00D94B5C"/>
    <w:rsid w:val="00D94FEA"/>
    <w:rsid w:val="00D95961"/>
    <w:rsid w:val="00D959B6"/>
    <w:rsid w:val="00D959C0"/>
    <w:rsid w:val="00D95CB7"/>
    <w:rsid w:val="00D9646D"/>
    <w:rsid w:val="00D964E7"/>
    <w:rsid w:val="00D9678E"/>
    <w:rsid w:val="00D97B9B"/>
    <w:rsid w:val="00D97BCF"/>
    <w:rsid w:val="00D97D0D"/>
    <w:rsid w:val="00D97DAB"/>
    <w:rsid w:val="00DA0BA3"/>
    <w:rsid w:val="00DA0C2B"/>
    <w:rsid w:val="00DA1095"/>
    <w:rsid w:val="00DA12A1"/>
    <w:rsid w:val="00DA1BCC"/>
    <w:rsid w:val="00DA266A"/>
    <w:rsid w:val="00DA2AAE"/>
    <w:rsid w:val="00DA37C7"/>
    <w:rsid w:val="00DA428F"/>
    <w:rsid w:val="00DA48FF"/>
    <w:rsid w:val="00DA4D07"/>
    <w:rsid w:val="00DA4D24"/>
    <w:rsid w:val="00DA4DD2"/>
    <w:rsid w:val="00DA4FDA"/>
    <w:rsid w:val="00DA50E0"/>
    <w:rsid w:val="00DA5AE5"/>
    <w:rsid w:val="00DA5D7B"/>
    <w:rsid w:val="00DA799C"/>
    <w:rsid w:val="00DB0447"/>
    <w:rsid w:val="00DB0823"/>
    <w:rsid w:val="00DB099D"/>
    <w:rsid w:val="00DB12E8"/>
    <w:rsid w:val="00DB194F"/>
    <w:rsid w:val="00DB2328"/>
    <w:rsid w:val="00DB254A"/>
    <w:rsid w:val="00DB2F92"/>
    <w:rsid w:val="00DB2FC2"/>
    <w:rsid w:val="00DB3537"/>
    <w:rsid w:val="00DB3573"/>
    <w:rsid w:val="00DB360A"/>
    <w:rsid w:val="00DB3C52"/>
    <w:rsid w:val="00DB40AE"/>
    <w:rsid w:val="00DB474C"/>
    <w:rsid w:val="00DB4D0B"/>
    <w:rsid w:val="00DB4E28"/>
    <w:rsid w:val="00DB5138"/>
    <w:rsid w:val="00DB5A0E"/>
    <w:rsid w:val="00DB63B8"/>
    <w:rsid w:val="00DB6415"/>
    <w:rsid w:val="00DB6EAA"/>
    <w:rsid w:val="00DB712D"/>
    <w:rsid w:val="00DB73B1"/>
    <w:rsid w:val="00DB7E97"/>
    <w:rsid w:val="00DC0814"/>
    <w:rsid w:val="00DC1093"/>
    <w:rsid w:val="00DC1E63"/>
    <w:rsid w:val="00DC2A43"/>
    <w:rsid w:val="00DC2F67"/>
    <w:rsid w:val="00DC3194"/>
    <w:rsid w:val="00DC34EC"/>
    <w:rsid w:val="00DC39FF"/>
    <w:rsid w:val="00DC3ABB"/>
    <w:rsid w:val="00DC3FB7"/>
    <w:rsid w:val="00DC43E1"/>
    <w:rsid w:val="00DC49C1"/>
    <w:rsid w:val="00DC4DA5"/>
    <w:rsid w:val="00DC517E"/>
    <w:rsid w:val="00DC5482"/>
    <w:rsid w:val="00DC55A8"/>
    <w:rsid w:val="00DC5840"/>
    <w:rsid w:val="00DC5959"/>
    <w:rsid w:val="00DC5A9F"/>
    <w:rsid w:val="00DC6344"/>
    <w:rsid w:val="00DC6721"/>
    <w:rsid w:val="00DC69E9"/>
    <w:rsid w:val="00DC70C4"/>
    <w:rsid w:val="00DC77D0"/>
    <w:rsid w:val="00DC7851"/>
    <w:rsid w:val="00DD023E"/>
    <w:rsid w:val="00DD0621"/>
    <w:rsid w:val="00DD093F"/>
    <w:rsid w:val="00DD0BC7"/>
    <w:rsid w:val="00DD0E7A"/>
    <w:rsid w:val="00DD0F84"/>
    <w:rsid w:val="00DD1472"/>
    <w:rsid w:val="00DD1570"/>
    <w:rsid w:val="00DD1766"/>
    <w:rsid w:val="00DD1970"/>
    <w:rsid w:val="00DD27E1"/>
    <w:rsid w:val="00DD2CB3"/>
    <w:rsid w:val="00DD3768"/>
    <w:rsid w:val="00DD3C89"/>
    <w:rsid w:val="00DD41C4"/>
    <w:rsid w:val="00DD55D0"/>
    <w:rsid w:val="00DD59DC"/>
    <w:rsid w:val="00DD5C20"/>
    <w:rsid w:val="00DD64D0"/>
    <w:rsid w:val="00DD659B"/>
    <w:rsid w:val="00DD6FF4"/>
    <w:rsid w:val="00DD7459"/>
    <w:rsid w:val="00DD7834"/>
    <w:rsid w:val="00DD7C33"/>
    <w:rsid w:val="00DE048A"/>
    <w:rsid w:val="00DE0813"/>
    <w:rsid w:val="00DE093E"/>
    <w:rsid w:val="00DE217E"/>
    <w:rsid w:val="00DE2C7A"/>
    <w:rsid w:val="00DE31AB"/>
    <w:rsid w:val="00DE33A2"/>
    <w:rsid w:val="00DE3630"/>
    <w:rsid w:val="00DE36BF"/>
    <w:rsid w:val="00DE393A"/>
    <w:rsid w:val="00DE3E0B"/>
    <w:rsid w:val="00DE3F01"/>
    <w:rsid w:val="00DE4527"/>
    <w:rsid w:val="00DE49F8"/>
    <w:rsid w:val="00DE4EA1"/>
    <w:rsid w:val="00DE4F84"/>
    <w:rsid w:val="00DE62E1"/>
    <w:rsid w:val="00DE6381"/>
    <w:rsid w:val="00DF080A"/>
    <w:rsid w:val="00DF0886"/>
    <w:rsid w:val="00DF0EF5"/>
    <w:rsid w:val="00DF124A"/>
    <w:rsid w:val="00DF19B8"/>
    <w:rsid w:val="00DF1F86"/>
    <w:rsid w:val="00DF4D70"/>
    <w:rsid w:val="00DF4DD4"/>
    <w:rsid w:val="00DF4E16"/>
    <w:rsid w:val="00DF5624"/>
    <w:rsid w:val="00DF5ABF"/>
    <w:rsid w:val="00DF5B9E"/>
    <w:rsid w:val="00DF5D34"/>
    <w:rsid w:val="00DF66D6"/>
    <w:rsid w:val="00DF6750"/>
    <w:rsid w:val="00E00309"/>
    <w:rsid w:val="00E0064D"/>
    <w:rsid w:val="00E00E0A"/>
    <w:rsid w:val="00E011CC"/>
    <w:rsid w:val="00E01D68"/>
    <w:rsid w:val="00E022BA"/>
    <w:rsid w:val="00E0271D"/>
    <w:rsid w:val="00E03B3C"/>
    <w:rsid w:val="00E04365"/>
    <w:rsid w:val="00E0526B"/>
    <w:rsid w:val="00E05405"/>
    <w:rsid w:val="00E05612"/>
    <w:rsid w:val="00E05F1C"/>
    <w:rsid w:val="00E06771"/>
    <w:rsid w:val="00E069EB"/>
    <w:rsid w:val="00E1018C"/>
    <w:rsid w:val="00E10215"/>
    <w:rsid w:val="00E10436"/>
    <w:rsid w:val="00E11097"/>
    <w:rsid w:val="00E1231A"/>
    <w:rsid w:val="00E12537"/>
    <w:rsid w:val="00E1253F"/>
    <w:rsid w:val="00E12959"/>
    <w:rsid w:val="00E12CEC"/>
    <w:rsid w:val="00E133B8"/>
    <w:rsid w:val="00E136BA"/>
    <w:rsid w:val="00E13E9D"/>
    <w:rsid w:val="00E14175"/>
    <w:rsid w:val="00E1473C"/>
    <w:rsid w:val="00E15251"/>
    <w:rsid w:val="00E16F21"/>
    <w:rsid w:val="00E20BD0"/>
    <w:rsid w:val="00E21520"/>
    <w:rsid w:val="00E2167D"/>
    <w:rsid w:val="00E22558"/>
    <w:rsid w:val="00E2283F"/>
    <w:rsid w:val="00E22D2F"/>
    <w:rsid w:val="00E232D0"/>
    <w:rsid w:val="00E2350B"/>
    <w:rsid w:val="00E23DF2"/>
    <w:rsid w:val="00E24D44"/>
    <w:rsid w:val="00E253EC"/>
    <w:rsid w:val="00E264C8"/>
    <w:rsid w:val="00E26B9A"/>
    <w:rsid w:val="00E2718B"/>
    <w:rsid w:val="00E2738B"/>
    <w:rsid w:val="00E30491"/>
    <w:rsid w:val="00E30988"/>
    <w:rsid w:val="00E30E01"/>
    <w:rsid w:val="00E30EBE"/>
    <w:rsid w:val="00E30F86"/>
    <w:rsid w:val="00E31D0A"/>
    <w:rsid w:val="00E321CF"/>
    <w:rsid w:val="00E321F7"/>
    <w:rsid w:val="00E32464"/>
    <w:rsid w:val="00E325AD"/>
    <w:rsid w:val="00E32862"/>
    <w:rsid w:val="00E32A71"/>
    <w:rsid w:val="00E32A78"/>
    <w:rsid w:val="00E32F65"/>
    <w:rsid w:val="00E3320F"/>
    <w:rsid w:val="00E34320"/>
    <w:rsid w:val="00E34485"/>
    <w:rsid w:val="00E34657"/>
    <w:rsid w:val="00E34B93"/>
    <w:rsid w:val="00E34F27"/>
    <w:rsid w:val="00E35033"/>
    <w:rsid w:val="00E3509F"/>
    <w:rsid w:val="00E352FB"/>
    <w:rsid w:val="00E353FC"/>
    <w:rsid w:val="00E36894"/>
    <w:rsid w:val="00E36898"/>
    <w:rsid w:val="00E3729A"/>
    <w:rsid w:val="00E37338"/>
    <w:rsid w:val="00E408DB"/>
    <w:rsid w:val="00E40F54"/>
    <w:rsid w:val="00E41D55"/>
    <w:rsid w:val="00E42007"/>
    <w:rsid w:val="00E42586"/>
    <w:rsid w:val="00E42EE4"/>
    <w:rsid w:val="00E43064"/>
    <w:rsid w:val="00E43318"/>
    <w:rsid w:val="00E437AC"/>
    <w:rsid w:val="00E443D6"/>
    <w:rsid w:val="00E44492"/>
    <w:rsid w:val="00E44F4F"/>
    <w:rsid w:val="00E45298"/>
    <w:rsid w:val="00E45A9B"/>
    <w:rsid w:val="00E45FF6"/>
    <w:rsid w:val="00E462E7"/>
    <w:rsid w:val="00E46FB9"/>
    <w:rsid w:val="00E4707A"/>
    <w:rsid w:val="00E4714D"/>
    <w:rsid w:val="00E47A07"/>
    <w:rsid w:val="00E47B8B"/>
    <w:rsid w:val="00E507D8"/>
    <w:rsid w:val="00E50F6A"/>
    <w:rsid w:val="00E51378"/>
    <w:rsid w:val="00E5165A"/>
    <w:rsid w:val="00E52099"/>
    <w:rsid w:val="00E521BD"/>
    <w:rsid w:val="00E526BD"/>
    <w:rsid w:val="00E54309"/>
    <w:rsid w:val="00E54595"/>
    <w:rsid w:val="00E54E27"/>
    <w:rsid w:val="00E551E3"/>
    <w:rsid w:val="00E5592B"/>
    <w:rsid w:val="00E55F40"/>
    <w:rsid w:val="00E56107"/>
    <w:rsid w:val="00E56B08"/>
    <w:rsid w:val="00E56DAE"/>
    <w:rsid w:val="00E5727A"/>
    <w:rsid w:val="00E57D76"/>
    <w:rsid w:val="00E60DC8"/>
    <w:rsid w:val="00E60E56"/>
    <w:rsid w:val="00E60FD0"/>
    <w:rsid w:val="00E61376"/>
    <w:rsid w:val="00E61B5F"/>
    <w:rsid w:val="00E61D7C"/>
    <w:rsid w:val="00E61E96"/>
    <w:rsid w:val="00E62343"/>
    <w:rsid w:val="00E62623"/>
    <w:rsid w:val="00E6266C"/>
    <w:rsid w:val="00E63296"/>
    <w:rsid w:val="00E63508"/>
    <w:rsid w:val="00E6362C"/>
    <w:rsid w:val="00E63A2E"/>
    <w:rsid w:val="00E63FAA"/>
    <w:rsid w:val="00E65A95"/>
    <w:rsid w:val="00E65B6E"/>
    <w:rsid w:val="00E65ED9"/>
    <w:rsid w:val="00E667DA"/>
    <w:rsid w:val="00E67028"/>
    <w:rsid w:val="00E67719"/>
    <w:rsid w:val="00E679CA"/>
    <w:rsid w:val="00E67ABE"/>
    <w:rsid w:val="00E703D3"/>
    <w:rsid w:val="00E70923"/>
    <w:rsid w:val="00E716C6"/>
    <w:rsid w:val="00E72D49"/>
    <w:rsid w:val="00E73280"/>
    <w:rsid w:val="00E733A9"/>
    <w:rsid w:val="00E73E25"/>
    <w:rsid w:val="00E743C6"/>
    <w:rsid w:val="00E746CF"/>
    <w:rsid w:val="00E752C9"/>
    <w:rsid w:val="00E75440"/>
    <w:rsid w:val="00E76574"/>
    <w:rsid w:val="00E76B64"/>
    <w:rsid w:val="00E777AE"/>
    <w:rsid w:val="00E8030C"/>
    <w:rsid w:val="00E80973"/>
    <w:rsid w:val="00E809EB"/>
    <w:rsid w:val="00E81AB0"/>
    <w:rsid w:val="00E83055"/>
    <w:rsid w:val="00E83252"/>
    <w:rsid w:val="00E83C7D"/>
    <w:rsid w:val="00E84105"/>
    <w:rsid w:val="00E848F6"/>
    <w:rsid w:val="00E851CB"/>
    <w:rsid w:val="00E855D1"/>
    <w:rsid w:val="00E85CBE"/>
    <w:rsid w:val="00E863F7"/>
    <w:rsid w:val="00E865F6"/>
    <w:rsid w:val="00E8715F"/>
    <w:rsid w:val="00E87581"/>
    <w:rsid w:val="00E8777A"/>
    <w:rsid w:val="00E87813"/>
    <w:rsid w:val="00E87856"/>
    <w:rsid w:val="00E879A7"/>
    <w:rsid w:val="00E87D8A"/>
    <w:rsid w:val="00E902E9"/>
    <w:rsid w:val="00E905DD"/>
    <w:rsid w:val="00E914BA"/>
    <w:rsid w:val="00E91653"/>
    <w:rsid w:val="00E91B6F"/>
    <w:rsid w:val="00E9235A"/>
    <w:rsid w:val="00E92693"/>
    <w:rsid w:val="00E927E8"/>
    <w:rsid w:val="00E92AB4"/>
    <w:rsid w:val="00E93022"/>
    <w:rsid w:val="00E93074"/>
    <w:rsid w:val="00E930CE"/>
    <w:rsid w:val="00E93232"/>
    <w:rsid w:val="00E93317"/>
    <w:rsid w:val="00E95DBD"/>
    <w:rsid w:val="00E95E6D"/>
    <w:rsid w:val="00E96111"/>
    <w:rsid w:val="00E96D65"/>
    <w:rsid w:val="00E96F13"/>
    <w:rsid w:val="00E973F2"/>
    <w:rsid w:val="00E97A24"/>
    <w:rsid w:val="00EA0918"/>
    <w:rsid w:val="00EA0A04"/>
    <w:rsid w:val="00EA15D7"/>
    <w:rsid w:val="00EA1F31"/>
    <w:rsid w:val="00EA1F48"/>
    <w:rsid w:val="00EA2338"/>
    <w:rsid w:val="00EA2F55"/>
    <w:rsid w:val="00EA3B80"/>
    <w:rsid w:val="00EA3C95"/>
    <w:rsid w:val="00EA4405"/>
    <w:rsid w:val="00EA5340"/>
    <w:rsid w:val="00EA5744"/>
    <w:rsid w:val="00EA5938"/>
    <w:rsid w:val="00EA6875"/>
    <w:rsid w:val="00EA76A7"/>
    <w:rsid w:val="00EA77AD"/>
    <w:rsid w:val="00EB06A8"/>
    <w:rsid w:val="00EB0CE1"/>
    <w:rsid w:val="00EB1107"/>
    <w:rsid w:val="00EB1E33"/>
    <w:rsid w:val="00EB1F65"/>
    <w:rsid w:val="00EB2871"/>
    <w:rsid w:val="00EB3562"/>
    <w:rsid w:val="00EB3ADF"/>
    <w:rsid w:val="00EB3AF1"/>
    <w:rsid w:val="00EB3DE1"/>
    <w:rsid w:val="00EB49B9"/>
    <w:rsid w:val="00EB4A0A"/>
    <w:rsid w:val="00EB4AFE"/>
    <w:rsid w:val="00EB4FFE"/>
    <w:rsid w:val="00EB5001"/>
    <w:rsid w:val="00EB55A2"/>
    <w:rsid w:val="00EB594F"/>
    <w:rsid w:val="00EB5E28"/>
    <w:rsid w:val="00EB5F2D"/>
    <w:rsid w:val="00EB6690"/>
    <w:rsid w:val="00EB6AED"/>
    <w:rsid w:val="00EB6E09"/>
    <w:rsid w:val="00EB7252"/>
    <w:rsid w:val="00EB72E0"/>
    <w:rsid w:val="00EB7EA5"/>
    <w:rsid w:val="00EC00CA"/>
    <w:rsid w:val="00EC1C71"/>
    <w:rsid w:val="00EC28FF"/>
    <w:rsid w:val="00EC2CCD"/>
    <w:rsid w:val="00EC2E80"/>
    <w:rsid w:val="00EC3172"/>
    <w:rsid w:val="00EC3621"/>
    <w:rsid w:val="00EC38A3"/>
    <w:rsid w:val="00EC3E40"/>
    <w:rsid w:val="00EC41FF"/>
    <w:rsid w:val="00EC4256"/>
    <w:rsid w:val="00EC4F19"/>
    <w:rsid w:val="00EC5481"/>
    <w:rsid w:val="00EC57F1"/>
    <w:rsid w:val="00EC5F44"/>
    <w:rsid w:val="00EC6BF1"/>
    <w:rsid w:val="00EC70D6"/>
    <w:rsid w:val="00EC7824"/>
    <w:rsid w:val="00EC7A69"/>
    <w:rsid w:val="00ED0EDE"/>
    <w:rsid w:val="00ED14B7"/>
    <w:rsid w:val="00ED151E"/>
    <w:rsid w:val="00ED186B"/>
    <w:rsid w:val="00ED21D5"/>
    <w:rsid w:val="00ED26BB"/>
    <w:rsid w:val="00ED3BBB"/>
    <w:rsid w:val="00ED4823"/>
    <w:rsid w:val="00ED4BAC"/>
    <w:rsid w:val="00ED5028"/>
    <w:rsid w:val="00ED527D"/>
    <w:rsid w:val="00ED5A36"/>
    <w:rsid w:val="00ED6061"/>
    <w:rsid w:val="00ED62BA"/>
    <w:rsid w:val="00ED639C"/>
    <w:rsid w:val="00ED6539"/>
    <w:rsid w:val="00ED6B70"/>
    <w:rsid w:val="00ED6EBF"/>
    <w:rsid w:val="00ED709D"/>
    <w:rsid w:val="00ED78E3"/>
    <w:rsid w:val="00ED7BCA"/>
    <w:rsid w:val="00EE00B3"/>
    <w:rsid w:val="00EE03DE"/>
    <w:rsid w:val="00EE088E"/>
    <w:rsid w:val="00EE1564"/>
    <w:rsid w:val="00EE17F2"/>
    <w:rsid w:val="00EE19B9"/>
    <w:rsid w:val="00EE1A26"/>
    <w:rsid w:val="00EE2A65"/>
    <w:rsid w:val="00EE3326"/>
    <w:rsid w:val="00EE3F92"/>
    <w:rsid w:val="00EE40F5"/>
    <w:rsid w:val="00EE459C"/>
    <w:rsid w:val="00EE459F"/>
    <w:rsid w:val="00EE4E81"/>
    <w:rsid w:val="00EE4FA7"/>
    <w:rsid w:val="00EE5FA0"/>
    <w:rsid w:val="00EE6262"/>
    <w:rsid w:val="00EE694B"/>
    <w:rsid w:val="00EE7C21"/>
    <w:rsid w:val="00EE7F05"/>
    <w:rsid w:val="00EF0A91"/>
    <w:rsid w:val="00EF0CAD"/>
    <w:rsid w:val="00EF0FB1"/>
    <w:rsid w:val="00EF195F"/>
    <w:rsid w:val="00EF1CF8"/>
    <w:rsid w:val="00EF1E97"/>
    <w:rsid w:val="00EF1FD1"/>
    <w:rsid w:val="00EF2293"/>
    <w:rsid w:val="00EF25E2"/>
    <w:rsid w:val="00EF280D"/>
    <w:rsid w:val="00EF29F2"/>
    <w:rsid w:val="00EF2A48"/>
    <w:rsid w:val="00EF2EE5"/>
    <w:rsid w:val="00EF381C"/>
    <w:rsid w:val="00EF3C98"/>
    <w:rsid w:val="00EF3F19"/>
    <w:rsid w:val="00EF41D7"/>
    <w:rsid w:val="00EF4324"/>
    <w:rsid w:val="00EF447F"/>
    <w:rsid w:val="00EF4E8A"/>
    <w:rsid w:val="00EF4F1D"/>
    <w:rsid w:val="00EF5092"/>
    <w:rsid w:val="00EF5223"/>
    <w:rsid w:val="00EF58A2"/>
    <w:rsid w:val="00EF65E5"/>
    <w:rsid w:val="00EF664A"/>
    <w:rsid w:val="00EF69CB"/>
    <w:rsid w:val="00EF6C38"/>
    <w:rsid w:val="00EF7238"/>
    <w:rsid w:val="00EF7877"/>
    <w:rsid w:val="00F0049F"/>
    <w:rsid w:val="00F0069D"/>
    <w:rsid w:val="00F00B27"/>
    <w:rsid w:val="00F01467"/>
    <w:rsid w:val="00F01E1F"/>
    <w:rsid w:val="00F0220F"/>
    <w:rsid w:val="00F02961"/>
    <w:rsid w:val="00F02CB5"/>
    <w:rsid w:val="00F035E1"/>
    <w:rsid w:val="00F0391E"/>
    <w:rsid w:val="00F03932"/>
    <w:rsid w:val="00F03FB0"/>
    <w:rsid w:val="00F03FD5"/>
    <w:rsid w:val="00F041A5"/>
    <w:rsid w:val="00F04404"/>
    <w:rsid w:val="00F047C0"/>
    <w:rsid w:val="00F0483C"/>
    <w:rsid w:val="00F0499C"/>
    <w:rsid w:val="00F05177"/>
    <w:rsid w:val="00F05475"/>
    <w:rsid w:val="00F056A6"/>
    <w:rsid w:val="00F057A9"/>
    <w:rsid w:val="00F06F7B"/>
    <w:rsid w:val="00F10462"/>
    <w:rsid w:val="00F10670"/>
    <w:rsid w:val="00F1075C"/>
    <w:rsid w:val="00F10BFA"/>
    <w:rsid w:val="00F10FC6"/>
    <w:rsid w:val="00F1103F"/>
    <w:rsid w:val="00F11110"/>
    <w:rsid w:val="00F11291"/>
    <w:rsid w:val="00F119B0"/>
    <w:rsid w:val="00F12104"/>
    <w:rsid w:val="00F12360"/>
    <w:rsid w:val="00F1241E"/>
    <w:rsid w:val="00F13004"/>
    <w:rsid w:val="00F13150"/>
    <w:rsid w:val="00F1360E"/>
    <w:rsid w:val="00F1363A"/>
    <w:rsid w:val="00F13A60"/>
    <w:rsid w:val="00F13AB5"/>
    <w:rsid w:val="00F14F4F"/>
    <w:rsid w:val="00F150AA"/>
    <w:rsid w:val="00F15103"/>
    <w:rsid w:val="00F15FE7"/>
    <w:rsid w:val="00F16C52"/>
    <w:rsid w:val="00F16E44"/>
    <w:rsid w:val="00F17821"/>
    <w:rsid w:val="00F217A3"/>
    <w:rsid w:val="00F21B30"/>
    <w:rsid w:val="00F21BC9"/>
    <w:rsid w:val="00F228B9"/>
    <w:rsid w:val="00F2305A"/>
    <w:rsid w:val="00F234ED"/>
    <w:rsid w:val="00F23636"/>
    <w:rsid w:val="00F23A41"/>
    <w:rsid w:val="00F23CC7"/>
    <w:rsid w:val="00F23F28"/>
    <w:rsid w:val="00F242AF"/>
    <w:rsid w:val="00F24323"/>
    <w:rsid w:val="00F244A8"/>
    <w:rsid w:val="00F25D57"/>
    <w:rsid w:val="00F267F4"/>
    <w:rsid w:val="00F26B12"/>
    <w:rsid w:val="00F26D68"/>
    <w:rsid w:val="00F26F55"/>
    <w:rsid w:val="00F30EE1"/>
    <w:rsid w:val="00F31661"/>
    <w:rsid w:val="00F32738"/>
    <w:rsid w:val="00F33006"/>
    <w:rsid w:val="00F337EA"/>
    <w:rsid w:val="00F345BA"/>
    <w:rsid w:val="00F34A02"/>
    <w:rsid w:val="00F35833"/>
    <w:rsid w:val="00F35AFA"/>
    <w:rsid w:val="00F35B20"/>
    <w:rsid w:val="00F35EEF"/>
    <w:rsid w:val="00F36959"/>
    <w:rsid w:val="00F36FCF"/>
    <w:rsid w:val="00F4059C"/>
    <w:rsid w:val="00F408B2"/>
    <w:rsid w:val="00F41141"/>
    <w:rsid w:val="00F41573"/>
    <w:rsid w:val="00F419F9"/>
    <w:rsid w:val="00F42600"/>
    <w:rsid w:val="00F42A1C"/>
    <w:rsid w:val="00F42A62"/>
    <w:rsid w:val="00F439F5"/>
    <w:rsid w:val="00F44793"/>
    <w:rsid w:val="00F44819"/>
    <w:rsid w:val="00F4607C"/>
    <w:rsid w:val="00F46385"/>
    <w:rsid w:val="00F467BB"/>
    <w:rsid w:val="00F4773B"/>
    <w:rsid w:val="00F47CD9"/>
    <w:rsid w:val="00F47DF5"/>
    <w:rsid w:val="00F502B9"/>
    <w:rsid w:val="00F51499"/>
    <w:rsid w:val="00F51BBF"/>
    <w:rsid w:val="00F5289B"/>
    <w:rsid w:val="00F52F61"/>
    <w:rsid w:val="00F53B2D"/>
    <w:rsid w:val="00F53C39"/>
    <w:rsid w:val="00F541DF"/>
    <w:rsid w:val="00F548D6"/>
    <w:rsid w:val="00F5507A"/>
    <w:rsid w:val="00F550E1"/>
    <w:rsid w:val="00F551F3"/>
    <w:rsid w:val="00F55643"/>
    <w:rsid w:val="00F55A14"/>
    <w:rsid w:val="00F55E9F"/>
    <w:rsid w:val="00F55EC7"/>
    <w:rsid w:val="00F56309"/>
    <w:rsid w:val="00F56600"/>
    <w:rsid w:val="00F56B06"/>
    <w:rsid w:val="00F5702B"/>
    <w:rsid w:val="00F57FC8"/>
    <w:rsid w:val="00F608EB"/>
    <w:rsid w:val="00F60BA2"/>
    <w:rsid w:val="00F60C56"/>
    <w:rsid w:val="00F6145C"/>
    <w:rsid w:val="00F615F6"/>
    <w:rsid w:val="00F6228B"/>
    <w:rsid w:val="00F627AB"/>
    <w:rsid w:val="00F6487C"/>
    <w:rsid w:val="00F64928"/>
    <w:rsid w:val="00F64DE6"/>
    <w:rsid w:val="00F65635"/>
    <w:rsid w:val="00F65B40"/>
    <w:rsid w:val="00F67F2B"/>
    <w:rsid w:val="00F7083C"/>
    <w:rsid w:val="00F70DC1"/>
    <w:rsid w:val="00F71009"/>
    <w:rsid w:val="00F72405"/>
    <w:rsid w:val="00F74483"/>
    <w:rsid w:val="00F7464A"/>
    <w:rsid w:val="00F769FC"/>
    <w:rsid w:val="00F76A56"/>
    <w:rsid w:val="00F76BAE"/>
    <w:rsid w:val="00F76D78"/>
    <w:rsid w:val="00F770E3"/>
    <w:rsid w:val="00F773DD"/>
    <w:rsid w:val="00F800BE"/>
    <w:rsid w:val="00F80985"/>
    <w:rsid w:val="00F81183"/>
    <w:rsid w:val="00F81460"/>
    <w:rsid w:val="00F81962"/>
    <w:rsid w:val="00F81F5C"/>
    <w:rsid w:val="00F82801"/>
    <w:rsid w:val="00F82D5D"/>
    <w:rsid w:val="00F82F7E"/>
    <w:rsid w:val="00F83B47"/>
    <w:rsid w:val="00F83BDE"/>
    <w:rsid w:val="00F83D96"/>
    <w:rsid w:val="00F83F58"/>
    <w:rsid w:val="00F8434F"/>
    <w:rsid w:val="00F857D2"/>
    <w:rsid w:val="00F85DA4"/>
    <w:rsid w:val="00F86269"/>
    <w:rsid w:val="00F86305"/>
    <w:rsid w:val="00F86610"/>
    <w:rsid w:val="00F86871"/>
    <w:rsid w:val="00F86BF9"/>
    <w:rsid w:val="00F8726D"/>
    <w:rsid w:val="00F873FB"/>
    <w:rsid w:val="00F87BBC"/>
    <w:rsid w:val="00F87F64"/>
    <w:rsid w:val="00F90327"/>
    <w:rsid w:val="00F90E57"/>
    <w:rsid w:val="00F911A4"/>
    <w:rsid w:val="00F91644"/>
    <w:rsid w:val="00F92CC5"/>
    <w:rsid w:val="00F92E42"/>
    <w:rsid w:val="00F931F9"/>
    <w:rsid w:val="00F93281"/>
    <w:rsid w:val="00F93373"/>
    <w:rsid w:val="00F934FA"/>
    <w:rsid w:val="00F94081"/>
    <w:rsid w:val="00F94F40"/>
    <w:rsid w:val="00F95943"/>
    <w:rsid w:val="00F96210"/>
    <w:rsid w:val="00F964D8"/>
    <w:rsid w:val="00F973B3"/>
    <w:rsid w:val="00F97BEB"/>
    <w:rsid w:val="00F97CC2"/>
    <w:rsid w:val="00FA0258"/>
    <w:rsid w:val="00FA0CFC"/>
    <w:rsid w:val="00FA0F43"/>
    <w:rsid w:val="00FA12DB"/>
    <w:rsid w:val="00FA145D"/>
    <w:rsid w:val="00FA176F"/>
    <w:rsid w:val="00FA2597"/>
    <w:rsid w:val="00FA29D2"/>
    <w:rsid w:val="00FA3271"/>
    <w:rsid w:val="00FA3DE2"/>
    <w:rsid w:val="00FA41AD"/>
    <w:rsid w:val="00FA47BE"/>
    <w:rsid w:val="00FA4884"/>
    <w:rsid w:val="00FA4C01"/>
    <w:rsid w:val="00FA55BC"/>
    <w:rsid w:val="00FA56FC"/>
    <w:rsid w:val="00FA667F"/>
    <w:rsid w:val="00FA68CE"/>
    <w:rsid w:val="00FA7327"/>
    <w:rsid w:val="00FA7D83"/>
    <w:rsid w:val="00FB00AF"/>
    <w:rsid w:val="00FB02F5"/>
    <w:rsid w:val="00FB0BCE"/>
    <w:rsid w:val="00FB0D84"/>
    <w:rsid w:val="00FB12EE"/>
    <w:rsid w:val="00FB148E"/>
    <w:rsid w:val="00FB23F1"/>
    <w:rsid w:val="00FB279B"/>
    <w:rsid w:val="00FB27A7"/>
    <w:rsid w:val="00FB2956"/>
    <w:rsid w:val="00FB2FBC"/>
    <w:rsid w:val="00FB35D9"/>
    <w:rsid w:val="00FB3A94"/>
    <w:rsid w:val="00FB3E09"/>
    <w:rsid w:val="00FB4011"/>
    <w:rsid w:val="00FB4076"/>
    <w:rsid w:val="00FB43D1"/>
    <w:rsid w:val="00FB4445"/>
    <w:rsid w:val="00FB48E7"/>
    <w:rsid w:val="00FB4B52"/>
    <w:rsid w:val="00FB4C4F"/>
    <w:rsid w:val="00FB4DB6"/>
    <w:rsid w:val="00FB5E7E"/>
    <w:rsid w:val="00FB6C3E"/>
    <w:rsid w:val="00FB6E4A"/>
    <w:rsid w:val="00FB7675"/>
    <w:rsid w:val="00FB7E55"/>
    <w:rsid w:val="00FC0099"/>
    <w:rsid w:val="00FC0243"/>
    <w:rsid w:val="00FC039C"/>
    <w:rsid w:val="00FC120A"/>
    <w:rsid w:val="00FC16C1"/>
    <w:rsid w:val="00FC17C8"/>
    <w:rsid w:val="00FC1CF0"/>
    <w:rsid w:val="00FC204E"/>
    <w:rsid w:val="00FC48C4"/>
    <w:rsid w:val="00FC521A"/>
    <w:rsid w:val="00FC5DED"/>
    <w:rsid w:val="00FC62C1"/>
    <w:rsid w:val="00FC6874"/>
    <w:rsid w:val="00FC7641"/>
    <w:rsid w:val="00FC7F04"/>
    <w:rsid w:val="00FD0FF2"/>
    <w:rsid w:val="00FD1599"/>
    <w:rsid w:val="00FD1634"/>
    <w:rsid w:val="00FD1D7B"/>
    <w:rsid w:val="00FD229B"/>
    <w:rsid w:val="00FD264C"/>
    <w:rsid w:val="00FD292F"/>
    <w:rsid w:val="00FD2997"/>
    <w:rsid w:val="00FD29DA"/>
    <w:rsid w:val="00FD3B13"/>
    <w:rsid w:val="00FD4093"/>
    <w:rsid w:val="00FD4793"/>
    <w:rsid w:val="00FD47A2"/>
    <w:rsid w:val="00FD4A5B"/>
    <w:rsid w:val="00FD4F0F"/>
    <w:rsid w:val="00FD4FF7"/>
    <w:rsid w:val="00FD51E1"/>
    <w:rsid w:val="00FD5531"/>
    <w:rsid w:val="00FD57E6"/>
    <w:rsid w:val="00FD7157"/>
    <w:rsid w:val="00FD7247"/>
    <w:rsid w:val="00FD7CEF"/>
    <w:rsid w:val="00FE019E"/>
    <w:rsid w:val="00FE07AE"/>
    <w:rsid w:val="00FE0CDE"/>
    <w:rsid w:val="00FE17D2"/>
    <w:rsid w:val="00FE1949"/>
    <w:rsid w:val="00FE2C7F"/>
    <w:rsid w:val="00FE2E9E"/>
    <w:rsid w:val="00FE366B"/>
    <w:rsid w:val="00FE3811"/>
    <w:rsid w:val="00FE3910"/>
    <w:rsid w:val="00FE3C5A"/>
    <w:rsid w:val="00FE436D"/>
    <w:rsid w:val="00FE44DA"/>
    <w:rsid w:val="00FE4601"/>
    <w:rsid w:val="00FE507D"/>
    <w:rsid w:val="00FE50F5"/>
    <w:rsid w:val="00FE5A08"/>
    <w:rsid w:val="00FE5C3D"/>
    <w:rsid w:val="00FE5D4D"/>
    <w:rsid w:val="00FE645D"/>
    <w:rsid w:val="00FE66B4"/>
    <w:rsid w:val="00FE66CD"/>
    <w:rsid w:val="00FE69E4"/>
    <w:rsid w:val="00FE6E88"/>
    <w:rsid w:val="00FE7786"/>
    <w:rsid w:val="00FF0214"/>
    <w:rsid w:val="00FF0734"/>
    <w:rsid w:val="00FF0B19"/>
    <w:rsid w:val="00FF0CEF"/>
    <w:rsid w:val="00FF1133"/>
    <w:rsid w:val="00FF1A24"/>
    <w:rsid w:val="00FF1B44"/>
    <w:rsid w:val="00FF1CF1"/>
    <w:rsid w:val="00FF2CAC"/>
    <w:rsid w:val="00FF2CC0"/>
    <w:rsid w:val="00FF2E2D"/>
    <w:rsid w:val="00FF3449"/>
    <w:rsid w:val="00FF41C1"/>
    <w:rsid w:val="00FF51F8"/>
    <w:rsid w:val="00FF54C8"/>
    <w:rsid w:val="00FF734B"/>
    <w:rsid w:val="00FF7A30"/>
    <w:rsid w:val="00FF7E58"/>
    <w:rsid w:val="03DF344C"/>
    <w:rsid w:val="11492649"/>
    <w:rsid w:val="12AE03B6"/>
    <w:rsid w:val="21546A76"/>
    <w:rsid w:val="40F33CB6"/>
    <w:rsid w:val="43C85298"/>
    <w:rsid w:val="488D11AC"/>
    <w:rsid w:val="4FE57EE5"/>
    <w:rsid w:val="52BF5BAF"/>
    <w:rsid w:val="59340CC8"/>
    <w:rsid w:val="5BA4712B"/>
    <w:rsid w:val="5BE3738A"/>
    <w:rsid w:val="6165015B"/>
    <w:rsid w:val="70290DF0"/>
    <w:rsid w:val="75425D7D"/>
    <w:rsid w:val="7EE03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1" w:unhideWhenUsed="0" w:qFormat="1"/>
    <w:lsdException w:name="toc 5" w:semiHidden="0" w:uiPriority="1" w:unhideWhenUsed="0" w:qFormat="1"/>
    <w:lsdException w:name="toc 6" w:semiHidden="0" w:uiPriority="1" w:unhideWhenUsed="0" w:qFormat="1"/>
    <w:lsdException w:name="toc 7" w:semiHidden="0" w:uiPriority="1" w:unhideWhenUsed="0" w:qFormat="1"/>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uiPriority="0" w:qFormat="1"/>
    <w:lsdException w:name="Title" w:semiHidden="0" w:uiPriority="10" w:unhideWhenUsed="0" w:qFormat="1"/>
    <w:lsdException w:name="Default Paragraph Font" w:uiPriority="1"/>
    <w:lsdException w:name="Body Text" w:semiHidden="0" w:uiPriority="1" w:unhideWhenUsed="0" w:qFormat="1"/>
    <w:lsdException w:name="Body Text Indent" w:qFormat="1"/>
    <w:lsdException w:name="Subtitle" w:semiHidden="0" w:uiPriority="11" w:unhideWhenUsed="0" w:qFormat="1"/>
    <w:lsdException w:name="Date" w:semiHidden="0" w:uiPriority="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B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1"/>
    <w:qFormat/>
    <w:rsid w:val="00902EB2"/>
    <w:pPr>
      <w:ind w:left="794"/>
      <w:jc w:val="center"/>
      <w:outlineLvl w:val="0"/>
    </w:pPr>
    <w:rPr>
      <w:rFonts w:ascii="宋体" w:hAnsi="宋体"/>
      <w:b/>
      <w:kern w:val="0"/>
      <w:sz w:val="32"/>
      <w:szCs w:val="52"/>
      <w:lang w:eastAsia="en-US"/>
    </w:rPr>
  </w:style>
  <w:style w:type="paragraph" w:styleId="2">
    <w:name w:val="heading 2"/>
    <w:basedOn w:val="a"/>
    <w:next w:val="a"/>
    <w:link w:val="2Char"/>
    <w:uiPriority w:val="1"/>
    <w:qFormat/>
    <w:rsid w:val="00902EB2"/>
    <w:pPr>
      <w:jc w:val="left"/>
      <w:outlineLvl w:val="1"/>
    </w:pPr>
    <w:rPr>
      <w:rFonts w:ascii="宋体" w:hAnsi="宋体"/>
      <w:b/>
      <w:kern w:val="0"/>
      <w:sz w:val="28"/>
      <w:szCs w:val="51"/>
      <w:lang w:eastAsia="en-US"/>
    </w:rPr>
  </w:style>
  <w:style w:type="paragraph" w:styleId="3">
    <w:name w:val="heading 3"/>
    <w:basedOn w:val="a"/>
    <w:next w:val="a"/>
    <w:link w:val="3Char"/>
    <w:uiPriority w:val="1"/>
    <w:qFormat/>
    <w:rsid w:val="00902EB2"/>
    <w:pPr>
      <w:jc w:val="left"/>
      <w:outlineLvl w:val="2"/>
    </w:pPr>
    <w:rPr>
      <w:rFonts w:ascii="宋体" w:hAnsi="宋体"/>
      <w:kern w:val="0"/>
      <w:sz w:val="44"/>
      <w:szCs w:val="44"/>
      <w:lang w:eastAsia="en-US"/>
    </w:rPr>
  </w:style>
  <w:style w:type="paragraph" w:styleId="4">
    <w:name w:val="heading 4"/>
    <w:basedOn w:val="a"/>
    <w:next w:val="a"/>
    <w:link w:val="4Char"/>
    <w:uiPriority w:val="1"/>
    <w:qFormat/>
    <w:rsid w:val="00902EB2"/>
    <w:pPr>
      <w:ind w:left="52"/>
      <w:jc w:val="left"/>
      <w:outlineLvl w:val="3"/>
    </w:pPr>
    <w:rPr>
      <w:rFonts w:ascii="宋体" w:hAnsi="宋体"/>
      <w:kern w:val="0"/>
      <w:sz w:val="43"/>
      <w:szCs w:val="43"/>
      <w:lang w:eastAsia="en-US"/>
    </w:rPr>
  </w:style>
  <w:style w:type="paragraph" w:styleId="5">
    <w:name w:val="heading 5"/>
    <w:basedOn w:val="a"/>
    <w:next w:val="a"/>
    <w:link w:val="5Char"/>
    <w:uiPriority w:val="1"/>
    <w:qFormat/>
    <w:rsid w:val="00902EB2"/>
    <w:pPr>
      <w:ind w:left="2"/>
      <w:jc w:val="left"/>
      <w:outlineLvl w:val="4"/>
    </w:pPr>
    <w:rPr>
      <w:rFonts w:ascii="宋体" w:hAnsi="宋体"/>
      <w:kern w:val="0"/>
      <w:sz w:val="42"/>
      <w:szCs w:val="42"/>
      <w:lang w:eastAsia="en-US"/>
    </w:rPr>
  </w:style>
  <w:style w:type="paragraph" w:styleId="6">
    <w:name w:val="heading 6"/>
    <w:basedOn w:val="a"/>
    <w:next w:val="a"/>
    <w:link w:val="6Char"/>
    <w:uiPriority w:val="1"/>
    <w:qFormat/>
    <w:rsid w:val="00902EB2"/>
    <w:pPr>
      <w:spacing w:before="1"/>
      <w:jc w:val="left"/>
      <w:outlineLvl w:val="5"/>
    </w:pPr>
    <w:rPr>
      <w:rFonts w:ascii="宋体" w:hAnsi="宋体"/>
      <w:kern w:val="0"/>
      <w:sz w:val="32"/>
      <w:szCs w:val="32"/>
      <w:lang w:eastAsia="en-US"/>
    </w:rPr>
  </w:style>
  <w:style w:type="paragraph" w:styleId="7">
    <w:name w:val="heading 7"/>
    <w:basedOn w:val="a"/>
    <w:next w:val="a"/>
    <w:link w:val="7Char"/>
    <w:uiPriority w:val="1"/>
    <w:qFormat/>
    <w:rsid w:val="00902EB2"/>
    <w:pPr>
      <w:jc w:val="left"/>
      <w:outlineLvl w:val="6"/>
    </w:pPr>
    <w:rPr>
      <w:rFonts w:ascii="宋体" w:hAnsi="宋体"/>
      <w:kern w:val="0"/>
      <w:sz w:val="31"/>
      <w:szCs w:val="31"/>
      <w:lang w:eastAsia="en-US"/>
    </w:rPr>
  </w:style>
  <w:style w:type="paragraph" w:styleId="8">
    <w:name w:val="heading 8"/>
    <w:basedOn w:val="a"/>
    <w:next w:val="a"/>
    <w:link w:val="8Char"/>
    <w:uiPriority w:val="1"/>
    <w:qFormat/>
    <w:rsid w:val="00902EB2"/>
    <w:pPr>
      <w:ind w:left="172"/>
      <w:jc w:val="left"/>
      <w:outlineLvl w:val="7"/>
    </w:pPr>
    <w:rPr>
      <w:rFonts w:ascii="宋体" w:hAnsi="宋体"/>
      <w:kern w:val="0"/>
      <w:sz w:val="30"/>
      <w:szCs w:val="30"/>
      <w:lang w:eastAsia="en-US"/>
    </w:rPr>
  </w:style>
  <w:style w:type="paragraph" w:styleId="9">
    <w:name w:val="heading 9"/>
    <w:basedOn w:val="a"/>
    <w:next w:val="a"/>
    <w:link w:val="9Char"/>
    <w:uiPriority w:val="1"/>
    <w:qFormat/>
    <w:rsid w:val="00902EB2"/>
    <w:pPr>
      <w:jc w:val="left"/>
      <w:outlineLvl w:val="8"/>
    </w:pPr>
    <w:rPr>
      <w:rFonts w:ascii="宋体" w:hAnsi="宋体"/>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1"/>
    <w:qFormat/>
    <w:rsid w:val="00902EB2"/>
    <w:pPr>
      <w:spacing w:before="41"/>
      <w:ind w:left="234"/>
      <w:jc w:val="left"/>
    </w:pPr>
    <w:rPr>
      <w:rFonts w:ascii="宋体" w:hAnsi="宋体"/>
      <w:kern w:val="0"/>
      <w:sz w:val="18"/>
      <w:szCs w:val="18"/>
      <w:lang w:eastAsia="en-US"/>
    </w:rPr>
  </w:style>
  <w:style w:type="paragraph" w:styleId="a3">
    <w:name w:val="annotation text"/>
    <w:basedOn w:val="a"/>
    <w:link w:val="Char1"/>
    <w:uiPriority w:val="99"/>
    <w:unhideWhenUsed/>
    <w:qFormat/>
    <w:rsid w:val="00902EB2"/>
    <w:pPr>
      <w:jc w:val="left"/>
    </w:pPr>
  </w:style>
  <w:style w:type="paragraph" w:styleId="a4">
    <w:name w:val="Body Text"/>
    <w:basedOn w:val="a"/>
    <w:link w:val="Char"/>
    <w:uiPriority w:val="1"/>
    <w:qFormat/>
    <w:rsid w:val="00902EB2"/>
    <w:pPr>
      <w:ind w:left="118"/>
      <w:jc w:val="left"/>
    </w:pPr>
    <w:rPr>
      <w:rFonts w:ascii="宋体" w:hAnsi="宋体"/>
      <w:kern w:val="0"/>
      <w:sz w:val="23"/>
      <w:szCs w:val="23"/>
      <w:lang w:eastAsia="en-US"/>
    </w:rPr>
  </w:style>
  <w:style w:type="paragraph" w:styleId="a5">
    <w:name w:val="Body Text Indent"/>
    <w:basedOn w:val="a"/>
    <w:link w:val="Char0"/>
    <w:uiPriority w:val="99"/>
    <w:semiHidden/>
    <w:unhideWhenUsed/>
    <w:qFormat/>
    <w:rsid w:val="00902EB2"/>
    <w:pPr>
      <w:spacing w:after="120"/>
      <w:ind w:leftChars="200" w:left="420"/>
    </w:pPr>
  </w:style>
  <w:style w:type="paragraph" w:styleId="50">
    <w:name w:val="toc 5"/>
    <w:basedOn w:val="a"/>
    <w:next w:val="a"/>
    <w:uiPriority w:val="1"/>
    <w:qFormat/>
    <w:rsid w:val="00902EB2"/>
    <w:pPr>
      <w:spacing w:before="252"/>
      <w:ind w:left="219"/>
      <w:jc w:val="left"/>
    </w:pPr>
    <w:rPr>
      <w:rFonts w:ascii="宋体" w:hAnsi="宋体"/>
      <w:kern w:val="0"/>
      <w:sz w:val="18"/>
      <w:szCs w:val="18"/>
      <w:lang w:eastAsia="en-US"/>
    </w:rPr>
  </w:style>
  <w:style w:type="paragraph" w:styleId="30">
    <w:name w:val="toc 3"/>
    <w:basedOn w:val="a"/>
    <w:next w:val="a"/>
    <w:uiPriority w:val="39"/>
    <w:qFormat/>
    <w:rsid w:val="00902EB2"/>
    <w:pPr>
      <w:spacing w:before="214"/>
      <w:ind w:left="104"/>
      <w:jc w:val="left"/>
    </w:pPr>
    <w:rPr>
      <w:rFonts w:ascii="宋体" w:hAnsi="宋体"/>
      <w:b/>
      <w:bCs/>
      <w:i/>
      <w:kern w:val="0"/>
      <w:sz w:val="22"/>
      <w:lang w:eastAsia="en-US"/>
    </w:rPr>
  </w:style>
  <w:style w:type="paragraph" w:styleId="a6">
    <w:name w:val="Date"/>
    <w:basedOn w:val="a"/>
    <w:next w:val="a"/>
    <w:link w:val="Char2"/>
    <w:unhideWhenUsed/>
    <w:qFormat/>
    <w:rsid w:val="00902EB2"/>
    <w:pPr>
      <w:ind w:leftChars="2500" w:left="100"/>
    </w:pPr>
  </w:style>
  <w:style w:type="paragraph" w:styleId="a7">
    <w:name w:val="Balloon Text"/>
    <w:basedOn w:val="a"/>
    <w:link w:val="Char3"/>
    <w:uiPriority w:val="99"/>
    <w:semiHidden/>
    <w:unhideWhenUsed/>
    <w:qFormat/>
    <w:rsid w:val="00902EB2"/>
    <w:rPr>
      <w:rFonts w:ascii="Helvetica" w:hAnsi="Helvetica"/>
      <w:kern w:val="0"/>
      <w:sz w:val="18"/>
      <w:szCs w:val="18"/>
    </w:rPr>
  </w:style>
  <w:style w:type="paragraph" w:styleId="a8">
    <w:name w:val="footer"/>
    <w:basedOn w:val="a"/>
    <w:link w:val="Char4"/>
    <w:uiPriority w:val="99"/>
    <w:unhideWhenUsed/>
    <w:qFormat/>
    <w:rsid w:val="00902EB2"/>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902EB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02EB2"/>
    <w:pPr>
      <w:spacing w:before="286"/>
      <w:jc w:val="left"/>
    </w:pPr>
    <w:rPr>
      <w:rFonts w:ascii="宋体" w:hAnsi="宋体"/>
      <w:kern w:val="0"/>
      <w:sz w:val="20"/>
      <w:szCs w:val="20"/>
      <w:lang w:eastAsia="en-US"/>
    </w:rPr>
  </w:style>
  <w:style w:type="paragraph" w:styleId="40">
    <w:name w:val="toc 4"/>
    <w:basedOn w:val="a"/>
    <w:next w:val="a"/>
    <w:uiPriority w:val="1"/>
    <w:qFormat/>
    <w:rsid w:val="00902EB2"/>
    <w:pPr>
      <w:spacing w:before="163"/>
      <w:ind w:left="147"/>
      <w:jc w:val="left"/>
    </w:pPr>
    <w:rPr>
      <w:rFonts w:ascii="宋体" w:hAnsi="宋体"/>
      <w:kern w:val="0"/>
      <w:sz w:val="20"/>
      <w:szCs w:val="20"/>
      <w:lang w:eastAsia="en-US"/>
    </w:rPr>
  </w:style>
  <w:style w:type="paragraph" w:styleId="aa">
    <w:name w:val="footnote text"/>
    <w:basedOn w:val="a"/>
    <w:link w:val="Char6"/>
    <w:uiPriority w:val="99"/>
    <w:semiHidden/>
    <w:unhideWhenUsed/>
    <w:qFormat/>
    <w:rsid w:val="00902EB2"/>
    <w:pPr>
      <w:snapToGrid w:val="0"/>
      <w:jc w:val="left"/>
    </w:pPr>
    <w:rPr>
      <w:sz w:val="18"/>
      <w:szCs w:val="18"/>
    </w:rPr>
  </w:style>
  <w:style w:type="paragraph" w:styleId="60">
    <w:name w:val="toc 6"/>
    <w:basedOn w:val="a"/>
    <w:next w:val="a"/>
    <w:uiPriority w:val="1"/>
    <w:qFormat/>
    <w:rsid w:val="00902EB2"/>
    <w:pPr>
      <w:spacing w:before="265"/>
      <w:ind w:left="162"/>
      <w:jc w:val="left"/>
    </w:pPr>
    <w:rPr>
      <w:rFonts w:ascii="Times New Roman" w:eastAsia="Times New Roman" w:hAnsi="Times New Roman"/>
      <w:b/>
      <w:bCs/>
      <w:i/>
      <w:kern w:val="0"/>
      <w:sz w:val="22"/>
      <w:lang w:eastAsia="en-US"/>
    </w:rPr>
  </w:style>
  <w:style w:type="paragraph" w:styleId="31">
    <w:name w:val="Body Text Indent 3"/>
    <w:basedOn w:val="a"/>
    <w:link w:val="3Char0"/>
    <w:uiPriority w:val="99"/>
    <w:semiHidden/>
    <w:unhideWhenUsed/>
    <w:qFormat/>
    <w:rsid w:val="00902EB2"/>
    <w:pPr>
      <w:spacing w:after="120"/>
      <w:ind w:leftChars="200" w:left="420"/>
    </w:pPr>
    <w:rPr>
      <w:kern w:val="0"/>
      <w:sz w:val="16"/>
      <w:szCs w:val="16"/>
    </w:rPr>
  </w:style>
  <w:style w:type="paragraph" w:styleId="20">
    <w:name w:val="toc 2"/>
    <w:basedOn w:val="a"/>
    <w:next w:val="a"/>
    <w:uiPriority w:val="39"/>
    <w:qFormat/>
    <w:rsid w:val="00902EB2"/>
    <w:pPr>
      <w:spacing w:before="270"/>
      <w:ind w:left="118"/>
      <w:jc w:val="left"/>
    </w:pPr>
    <w:rPr>
      <w:rFonts w:ascii="宋体" w:hAnsi="宋体"/>
      <w:kern w:val="0"/>
      <w:sz w:val="20"/>
      <w:szCs w:val="20"/>
      <w:lang w:eastAsia="en-US"/>
    </w:rPr>
  </w:style>
  <w:style w:type="paragraph" w:styleId="ab">
    <w:name w:val="annotation subject"/>
    <w:basedOn w:val="a3"/>
    <w:next w:val="a3"/>
    <w:link w:val="Char7"/>
    <w:uiPriority w:val="99"/>
    <w:semiHidden/>
    <w:unhideWhenUsed/>
    <w:qFormat/>
    <w:rsid w:val="00902EB2"/>
    <w:rPr>
      <w:b/>
      <w:bCs/>
      <w:kern w:val="0"/>
      <w:sz w:val="20"/>
      <w:szCs w:val="20"/>
    </w:rPr>
  </w:style>
  <w:style w:type="table" w:styleId="ac">
    <w:name w:val="Table Grid"/>
    <w:basedOn w:val="a1"/>
    <w:uiPriority w:val="59"/>
    <w:qFormat/>
    <w:rsid w:val="00902EB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sid w:val="00902EB2"/>
    <w:rPr>
      <w:color w:val="0000FF" w:themeColor="hyperlink"/>
      <w:u w:val="single"/>
    </w:rPr>
  </w:style>
  <w:style w:type="character" w:styleId="ae">
    <w:name w:val="annotation reference"/>
    <w:unhideWhenUsed/>
    <w:qFormat/>
    <w:rsid w:val="00902EB2"/>
    <w:rPr>
      <w:sz w:val="21"/>
      <w:szCs w:val="21"/>
    </w:rPr>
  </w:style>
  <w:style w:type="character" w:styleId="af">
    <w:name w:val="footnote reference"/>
    <w:basedOn w:val="a0"/>
    <w:uiPriority w:val="99"/>
    <w:semiHidden/>
    <w:unhideWhenUsed/>
    <w:qFormat/>
    <w:rsid w:val="00902EB2"/>
    <w:rPr>
      <w:vertAlign w:val="superscript"/>
    </w:rPr>
  </w:style>
  <w:style w:type="character" w:customStyle="1" w:styleId="1Char">
    <w:name w:val="标题 1 Char"/>
    <w:basedOn w:val="a0"/>
    <w:link w:val="1"/>
    <w:uiPriority w:val="1"/>
    <w:qFormat/>
    <w:rsid w:val="00902EB2"/>
    <w:rPr>
      <w:rFonts w:ascii="宋体" w:eastAsia="宋体" w:hAnsi="宋体" w:cs="Times New Roman"/>
      <w:b/>
      <w:kern w:val="0"/>
      <w:sz w:val="32"/>
      <w:szCs w:val="52"/>
      <w:lang w:eastAsia="en-US"/>
    </w:rPr>
  </w:style>
  <w:style w:type="character" w:customStyle="1" w:styleId="2Char">
    <w:name w:val="标题 2 Char"/>
    <w:basedOn w:val="a0"/>
    <w:link w:val="2"/>
    <w:uiPriority w:val="1"/>
    <w:qFormat/>
    <w:rsid w:val="00902EB2"/>
    <w:rPr>
      <w:rFonts w:ascii="宋体" w:eastAsia="宋体" w:hAnsi="宋体" w:cs="Times New Roman"/>
      <w:b/>
      <w:kern w:val="0"/>
      <w:sz w:val="28"/>
      <w:szCs w:val="51"/>
      <w:lang w:eastAsia="en-US"/>
    </w:rPr>
  </w:style>
  <w:style w:type="character" w:customStyle="1" w:styleId="3Char">
    <w:name w:val="标题 3 Char"/>
    <w:basedOn w:val="a0"/>
    <w:link w:val="3"/>
    <w:uiPriority w:val="1"/>
    <w:qFormat/>
    <w:rsid w:val="00902EB2"/>
    <w:rPr>
      <w:rFonts w:ascii="宋体" w:eastAsia="宋体" w:hAnsi="宋体" w:cs="Times New Roman"/>
      <w:kern w:val="0"/>
      <w:sz w:val="44"/>
      <w:szCs w:val="44"/>
      <w:lang w:eastAsia="en-US"/>
    </w:rPr>
  </w:style>
  <w:style w:type="character" w:customStyle="1" w:styleId="4Char">
    <w:name w:val="标题 4 Char"/>
    <w:basedOn w:val="a0"/>
    <w:link w:val="4"/>
    <w:uiPriority w:val="1"/>
    <w:qFormat/>
    <w:rsid w:val="00902EB2"/>
    <w:rPr>
      <w:rFonts w:ascii="宋体" w:eastAsia="宋体" w:hAnsi="宋体" w:cs="Times New Roman"/>
      <w:kern w:val="0"/>
      <w:sz w:val="43"/>
      <w:szCs w:val="43"/>
      <w:lang w:eastAsia="en-US"/>
    </w:rPr>
  </w:style>
  <w:style w:type="character" w:customStyle="1" w:styleId="5Char">
    <w:name w:val="标题 5 Char"/>
    <w:basedOn w:val="a0"/>
    <w:link w:val="5"/>
    <w:uiPriority w:val="1"/>
    <w:qFormat/>
    <w:rsid w:val="00902EB2"/>
    <w:rPr>
      <w:rFonts w:ascii="宋体" w:eastAsia="宋体" w:hAnsi="宋体" w:cs="Times New Roman"/>
      <w:kern w:val="0"/>
      <w:sz w:val="42"/>
      <w:szCs w:val="42"/>
      <w:lang w:eastAsia="en-US"/>
    </w:rPr>
  </w:style>
  <w:style w:type="character" w:customStyle="1" w:styleId="6Char">
    <w:name w:val="标题 6 Char"/>
    <w:basedOn w:val="a0"/>
    <w:link w:val="6"/>
    <w:uiPriority w:val="1"/>
    <w:qFormat/>
    <w:rsid w:val="00902EB2"/>
    <w:rPr>
      <w:rFonts w:ascii="宋体" w:eastAsia="宋体" w:hAnsi="宋体" w:cs="Times New Roman"/>
      <w:kern w:val="0"/>
      <w:sz w:val="32"/>
      <w:szCs w:val="32"/>
      <w:lang w:eastAsia="en-US"/>
    </w:rPr>
  </w:style>
  <w:style w:type="character" w:customStyle="1" w:styleId="7Char">
    <w:name w:val="标题 7 Char"/>
    <w:basedOn w:val="a0"/>
    <w:link w:val="7"/>
    <w:uiPriority w:val="1"/>
    <w:qFormat/>
    <w:rsid w:val="00902EB2"/>
    <w:rPr>
      <w:rFonts w:ascii="宋体" w:eastAsia="宋体" w:hAnsi="宋体" w:cs="Times New Roman"/>
      <w:kern w:val="0"/>
      <w:sz w:val="31"/>
      <w:szCs w:val="31"/>
      <w:lang w:eastAsia="en-US"/>
    </w:rPr>
  </w:style>
  <w:style w:type="character" w:customStyle="1" w:styleId="8Char">
    <w:name w:val="标题 8 Char"/>
    <w:basedOn w:val="a0"/>
    <w:link w:val="8"/>
    <w:uiPriority w:val="1"/>
    <w:qFormat/>
    <w:rsid w:val="00902EB2"/>
    <w:rPr>
      <w:rFonts w:ascii="宋体" w:eastAsia="宋体" w:hAnsi="宋体" w:cs="Times New Roman"/>
      <w:kern w:val="0"/>
      <w:sz w:val="30"/>
      <w:szCs w:val="30"/>
      <w:lang w:eastAsia="en-US"/>
    </w:rPr>
  </w:style>
  <w:style w:type="character" w:customStyle="1" w:styleId="9Char">
    <w:name w:val="标题 9 Char"/>
    <w:basedOn w:val="a0"/>
    <w:link w:val="9"/>
    <w:uiPriority w:val="1"/>
    <w:qFormat/>
    <w:rsid w:val="00902EB2"/>
    <w:rPr>
      <w:rFonts w:ascii="宋体" w:eastAsia="宋体" w:hAnsi="宋体" w:cs="Times New Roman"/>
      <w:kern w:val="0"/>
      <w:sz w:val="29"/>
      <w:szCs w:val="29"/>
      <w:lang w:eastAsia="en-US"/>
    </w:rPr>
  </w:style>
  <w:style w:type="character" w:customStyle="1" w:styleId="Char5">
    <w:name w:val="页眉 Char"/>
    <w:basedOn w:val="a0"/>
    <w:link w:val="a9"/>
    <w:uiPriority w:val="99"/>
    <w:qFormat/>
    <w:rsid w:val="00902EB2"/>
    <w:rPr>
      <w:sz w:val="18"/>
      <w:szCs w:val="18"/>
    </w:rPr>
  </w:style>
  <w:style w:type="character" w:customStyle="1" w:styleId="Char4">
    <w:name w:val="页脚 Char"/>
    <w:basedOn w:val="a0"/>
    <w:link w:val="a8"/>
    <w:uiPriority w:val="99"/>
    <w:qFormat/>
    <w:rsid w:val="00902EB2"/>
    <w:rPr>
      <w:sz w:val="18"/>
      <w:szCs w:val="18"/>
    </w:rPr>
  </w:style>
  <w:style w:type="paragraph" w:customStyle="1" w:styleId="-11">
    <w:name w:val="彩色列表 - 强调文字颜色 11"/>
    <w:basedOn w:val="a"/>
    <w:qFormat/>
    <w:rsid w:val="00902EB2"/>
    <w:pPr>
      <w:ind w:firstLineChars="200" w:firstLine="420"/>
    </w:pPr>
  </w:style>
  <w:style w:type="character" w:customStyle="1" w:styleId="Char3">
    <w:name w:val="批注框文本 Char"/>
    <w:basedOn w:val="a0"/>
    <w:link w:val="a7"/>
    <w:uiPriority w:val="99"/>
    <w:semiHidden/>
    <w:qFormat/>
    <w:rsid w:val="00902EB2"/>
    <w:rPr>
      <w:rFonts w:ascii="Helvetica" w:eastAsia="宋体" w:hAnsi="Helvetica" w:cs="Times New Roman"/>
      <w:kern w:val="0"/>
      <w:sz w:val="18"/>
      <w:szCs w:val="18"/>
    </w:rPr>
  </w:style>
  <w:style w:type="character" w:customStyle="1" w:styleId="Char">
    <w:name w:val="正文文本 Char"/>
    <w:basedOn w:val="a0"/>
    <w:link w:val="a4"/>
    <w:uiPriority w:val="1"/>
    <w:qFormat/>
    <w:rsid w:val="00902EB2"/>
    <w:rPr>
      <w:rFonts w:ascii="宋体" w:eastAsia="宋体" w:hAnsi="宋体" w:cs="Times New Roman"/>
      <w:kern w:val="0"/>
      <w:sz w:val="23"/>
      <w:szCs w:val="23"/>
      <w:lang w:eastAsia="en-US"/>
    </w:rPr>
  </w:style>
  <w:style w:type="paragraph" w:customStyle="1" w:styleId="TableParagraph">
    <w:name w:val="Table Paragraph"/>
    <w:basedOn w:val="a"/>
    <w:uiPriority w:val="1"/>
    <w:qFormat/>
    <w:rsid w:val="00902EB2"/>
    <w:pPr>
      <w:jc w:val="left"/>
    </w:pPr>
    <w:rPr>
      <w:kern w:val="0"/>
      <w:sz w:val="22"/>
      <w:lang w:eastAsia="en-US"/>
    </w:rPr>
  </w:style>
  <w:style w:type="character" w:customStyle="1" w:styleId="Char0">
    <w:name w:val="正文文本缩进 Char"/>
    <w:basedOn w:val="a0"/>
    <w:link w:val="a5"/>
    <w:uiPriority w:val="99"/>
    <w:semiHidden/>
    <w:qFormat/>
    <w:rsid w:val="00902EB2"/>
    <w:rPr>
      <w:rFonts w:ascii="Calibri" w:eastAsia="宋体" w:hAnsi="Calibri" w:cs="Times New Roman"/>
    </w:rPr>
  </w:style>
  <w:style w:type="character" w:customStyle="1" w:styleId="3Char0">
    <w:name w:val="正文文本缩进 3 Char"/>
    <w:basedOn w:val="a0"/>
    <w:link w:val="31"/>
    <w:uiPriority w:val="99"/>
    <w:semiHidden/>
    <w:qFormat/>
    <w:rsid w:val="00902EB2"/>
    <w:rPr>
      <w:rFonts w:ascii="Calibri" w:eastAsia="宋体" w:hAnsi="Calibri" w:cs="Times New Roman"/>
      <w:kern w:val="0"/>
      <w:sz w:val="16"/>
      <w:szCs w:val="16"/>
    </w:rPr>
  </w:style>
  <w:style w:type="character" w:customStyle="1" w:styleId="Char2">
    <w:name w:val="日期 Char"/>
    <w:basedOn w:val="a0"/>
    <w:link w:val="a6"/>
    <w:qFormat/>
    <w:rsid w:val="00902EB2"/>
    <w:rPr>
      <w:rFonts w:ascii="Calibri" w:eastAsia="宋体" w:hAnsi="Calibri" w:cs="Times New Roman"/>
    </w:rPr>
  </w:style>
  <w:style w:type="character" w:customStyle="1" w:styleId="Char1">
    <w:name w:val="批注文字 Char1"/>
    <w:basedOn w:val="a0"/>
    <w:link w:val="a3"/>
    <w:uiPriority w:val="99"/>
    <w:qFormat/>
    <w:rsid w:val="00902EB2"/>
    <w:rPr>
      <w:rFonts w:ascii="Calibri" w:eastAsia="宋体" w:hAnsi="Calibri" w:cs="Times New Roman"/>
    </w:rPr>
  </w:style>
  <w:style w:type="character" w:customStyle="1" w:styleId="Char7">
    <w:name w:val="批注主题 Char"/>
    <w:basedOn w:val="Char1"/>
    <w:link w:val="ab"/>
    <w:uiPriority w:val="99"/>
    <w:semiHidden/>
    <w:qFormat/>
    <w:rsid w:val="00902EB2"/>
    <w:rPr>
      <w:rFonts w:ascii="Calibri" w:eastAsia="宋体" w:hAnsi="Calibri" w:cs="Times New Roman"/>
      <w:b/>
      <w:bCs/>
      <w:kern w:val="0"/>
      <w:sz w:val="20"/>
      <w:szCs w:val="20"/>
    </w:rPr>
  </w:style>
  <w:style w:type="paragraph" w:customStyle="1" w:styleId="-110">
    <w:name w:val="彩色底纹 - 强调文字颜色 11"/>
    <w:hidden/>
    <w:uiPriority w:val="71"/>
    <w:unhideWhenUsed/>
    <w:qFormat/>
    <w:rsid w:val="00902EB2"/>
    <w:rPr>
      <w:rFonts w:ascii="Calibri" w:eastAsia="宋体" w:hAnsi="Calibri" w:cs="Times New Roman"/>
      <w:kern w:val="2"/>
      <w:sz w:val="21"/>
      <w:szCs w:val="22"/>
    </w:rPr>
  </w:style>
  <w:style w:type="paragraph" w:customStyle="1" w:styleId="-12">
    <w:name w:val="彩色列表 - 强调文字颜色 12"/>
    <w:basedOn w:val="a"/>
    <w:uiPriority w:val="1"/>
    <w:qFormat/>
    <w:rsid w:val="00902EB2"/>
    <w:pPr>
      <w:ind w:firstLineChars="200" w:firstLine="420"/>
    </w:pPr>
  </w:style>
  <w:style w:type="paragraph" w:styleId="af0">
    <w:name w:val="List Paragraph"/>
    <w:basedOn w:val="a"/>
    <w:uiPriority w:val="34"/>
    <w:qFormat/>
    <w:rsid w:val="00902EB2"/>
    <w:pPr>
      <w:ind w:firstLineChars="200" w:firstLine="420"/>
    </w:pPr>
    <w:rPr>
      <w:rFonts w:asciiTheme="minorHAnsi" w:eastAsiaTheme="minorEastAsia" w:hAnsiTheme="minorHAnsi" w:cstheme="minorBidi"/>
    </w:rPr>
  </w:style>
  <w:style w:type="paragraph" w:customStyle="1" w:styleId="TOC1">
    <w:name w:val="TOC 标题1"/>
    <w:basedOn w:val="1"/>
    <w:next w:val="a"/>
    <w:uiPriority w:val="39"/>
    <w:semiHidden/>
    <w:unhideWhenUsed/>
    <w:qFormat/>
    <w:rsid w:val="00902EB2"/>
    <w:pPr>
      <w:keepNext/>
      <w:keepLines/>
      <w:widowControl/>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zh-CN"/>
    </w:rPr>
  </w:style>
  <w:style w:type="character" w:customStyle="1" w:styleId="Char8">
    <w:name w:val="批注文字 Char"/>
    <w:basedOn w:val="a0"/>
    <w:uiPriority w:val="99"/>
    <w:semiHidden/>
    <w:qFormat/>
    <w:rsid w:val="00902EB2"/>
  </w:style>
  <w:style w:type="paragraph" w:customStyle="1" w:styleId="11">
    <w:name w:val="修订1"/>
    <w:hidden/>
    <w:uiPriority w:val="99"/>
    <w:semiHidden/>
    <w:qFormat/>
    <w:rsid w:val="00902EB2"/>
    <w:rPr>
      <w:rFonts w:ascii="Calibri" w:eastAsia="宋体" w:hAnsi="Calibri" w:cs="Times New Roman"/>
      <w:kern w:val="2"/>
      <w:sz w:val="21"/>
      <w:szCs w:val="22"/>
    </w:rPr>
  </w:style>
  <w:style w:type="character" w:customStyle="1" w:styleId="12">
    <w:name w:val="批注文字 字符1"/>
    <w:qFormat/>
    <w:rsid w:val="00902EB2"/>
    <w:rPr>
      <w:rFonts w:ascii="Calibri" w:eastAsia="宋体" w:hAnsi="Calibri" w:cs="Times New Roman"/>
    </w:rPr>
  </w:style>
  <w:style w:type="character" w:customStyle="1" w:styleId="Char6">
    <w:name w:val="脚注文本 Char"/>
    <w:basedOn w:val="a0"/>
    <w:link w:val="aa"/>
    <w:uiPriority w:val="99"/>
    <w:semiHidden/>
    <w:qFormat/>
    <w:rsid w:val="00902E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560837-9E19-4CE1-BA33-64722813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84</Pages>
  <Words>6175</Words>
  <Characters>35201</Characters>
  <Application>Microsoft Office Word</Application>
  <DocSecurity>0</DocSecurity>
  <Lines>293</Lines>
  <Paragraphs>82</Paragraphs>
  <ScaleCrop>false</ScaleCrop>
  <Company>China</Company>
  <LinksUpToDate>false</LinksUpToDate>
  <CharactersWithSpaces>41294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刘宝军</cp:lastModifiedBy>
  <cp:revision>1354</cp:revision>
  <cp:lastPrinted>2020-02-26T04:29:00Z</cp:lastPrinted>
  <dcterms:created xsi:type="dcterms:W3CDTF">2018-10-15T08:45:00Z</dcterms:created>
  <dcterms:modified xsi:type="dcterms:W3CDTF">2020-02-26T04:34:00Z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